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5F5F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ПРОЕКТ</w:t>
      </w:r>
    </w:p>
    <w:p w14:paraId="61F9EB3B"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8"/>
          <w:szCs w:val="28"/>
        </w:rPr>
      </w:pPr>
    </w:p>
    <w:p w14:paraId="4BC222DB"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71BFFF07"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6DA796B7"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514DEF5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ПРАВИТЕЛЬСТВО РЕСПУБЛИКИ ТЫВА</w:t>
      </w:r>
    </w:p>
    <w:p w14:paraId="35E3454E"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6AE6885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ПОСТАНОВЛЕНИЕ</w:t>
      </w:r>
    </w:p>
    <w:p w14:paraId="290A5F7B"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0DFDC9B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от __ _______ 2026 г. № ____</w:t>
      </w:r>
    </w:p>
    <w:p w14:paraId="5C30A874"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51BB59B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г. Кызыл</w:t>
      </w:r>
    </w:p>
    <w:p w14:paraId="1B6D605A"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4E16303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О внесении изменения в приложение № 7 к государственной программе Республики Тыва «Реализация государственной национальной политики Российской Федерации в </w:t>
      </w:r>
      <w:r w:rsidRPr="00585C95">
        <w:rPr>
          <w:rFonts w:ascii="Times New Roman" w:eastAsia="Times New Roman" w:hAnsi="Times New Roman" w:cs="Times New Roman"/>
          <w:color w:val="000000"/>
          <w:sz w:val="28"/>
          <w:szCs w:val="28"/>
        </w:rPr>
        <w:t>Республике Тыва»</w:t>
      </w:r>
    </w:p>
    <w:p w14:paraId="4445824E" w14:textId="719B172C"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65D4E639" w14:textId="77777777" w:rsidR="00757F3A" w:rsidRPr="00585C95" w:rsidRDefault="00757F3A"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39A4C4A0" w14:textId="355E2AF5"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соответствии с постановлениями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w:t>
      </w:r>
      <w:r w:rsidRPr="00585C95">
        <w:rPr>
          <w:rFonts w:ascii="Times New Roman" w:eastAsia="Times New Roman" w:hAnsi="Times New Roman" w:cs="Times New Roman"/>
          <w:color w:val="000000"/>
          <w:sz w:val="28"/>
          <w:szCs w:val="28"/>
        </w:rPr>
        <w:t>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и от 25.10.2023 № 1780 «</w:t>
      </w:r>
      <w:r w:rsidRPr="00585C95">
        <w:rPr>
          <w:rFonts w:ascii="Times New Roman" w:eastAsia="Times New Roman" w:hAnsi="Times New Roman" w:cs="Times New Roman"/>
          <w:color w:val="000000"/>
          <w:sz w:val="28"/>
          <w:szCs w:val="28"/>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Правительство Республики Тыва</w:t>
      </w:r>
      <w:r w:rsidR="00757F3A" w:rsidRPr="00585C95">
        <w:rPr>
          <w:rFonts w:ascii="Times New Roman" w:eastAsia="Times New Roman" w:hAnsi="Times New Roman" w:cs="Times New Roman"/>
          <w:color w:val="000000"/>
          <w:sz w:val="28"/>
          <w:szCs w:val="28"/>
        </w:rPr>
        <w:t>,</w:t>
      </w:r>
      <w:r w:rsidRPr="00585C95">
        <w:rPr>
          <w:rFonts w:ascii="Times New Roman" w:eastAsia="Times New Roman" w:hAnsi="Times New Roman" w:cs="Times New Roman"/>
          <w:color w:val="000000"/>
          <w:sz w:val="28"/>
          <w:szCs w:val="28"/>
        </w:rPr>
        <w:t xml:space="preserve"> ПОСТАНОВЛЯЕТ</w:t>
      </w:r>
      <w:r w:rsidRPr="00585C95">
        <w:rPr>
          <w:rFonts w:ascii="Times New Roman" w:eastAsia="Times New Roman" w:hAnsi="Times New Roman" w:cs="Times New Roman"/>
          <w:color w:val="000000"/>
          <w:sz w:val="28"/>
          <w:szCs w:val="28"/>
        </w:rPr>
        <w:t>:</w:t>
      </w:r>
    </w:p>
    <w:p w14:paraId="0118033F"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141488E" w14:textId="77777777" w:rsidR="0050144D" w:rsidRPr="00585C95" w:rsidRDefault="00A554E7" w:rsidP="00757F3A">
      <w:pPr>
        <w:pStyle w:val="afa"/>
        <w:numPr>
          <w:ilvl w:val="0"/>
          <w:numId w:val="1"/>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Внести в приложение № 7 к государственной программе Республики Тыва «Реализация государственной национальной политики Российской Федерации в Республике Тыва», утвержденной постановлением Правительства Республики Тыва от 07.11.2023 № 795, изменение, изло</w:t>
      </w:r>
      <w:r w:rsidRPr="00585C95">
        <w:rPr>
          <w:rFonts w:ascii="Times New Roman" w:eastAsia="Times New Roman" w:hAnsi="Times New Roman" w:cs="Times New Roman"/>
          <w:color w:val="000000"/>
          <w:sz w:val="28"/>
          <w:szCs w:val="28"/>
        </w:rPr>
        <w:t>жив его в следующей редакции:</w:t>
      </w:r>
    </w:p>
    <w:p w14:paraId="108919B3"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6DFE6BEA" w14:textId="77777777" w:rsidR="00502D1B" w:rsidRPr="00585C95" w:rsidRDefault="00502D1B"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76ABAA2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left="6096"/>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«Приложение № 7</w:t>
      </w:r>
    </w:p>
    <w:p w14:paraId="32AB6C4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left="6096"/>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к государственной программе Республики Тыва «Реализация государственной национальной политики Российской Федерации в Республике Тыва»</w:t>
      </w:r>
    </w:p>
    <w:p w14:paraId="7564BFD1"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245F1E8A" w14:textId="77777777" w:rsidR="00502D1B" w:rsidRPr="00585C95" w:rsidRDefault="00502D1B"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351FBCB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ПОЛОЖЕНИЕ</w:t>
      </w:r>
    </w:p>
    <w:p w14:paraId="1D96D79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 предоставлении грантов Главы Республики Тыва</w:t>
      </w:r>
    </w:p>
    <w:p w14:paraId="3ED9E7B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на развитие </w:t>
      </w:r>
      <w:r w:rsidRPr="00585C95">
        <w:rPr>
          <w:rFonts w:ascii="Times New Roman" w:eastAsia="Times New Roman" w:hAnsi="Times New Roman" w:cs="Times New Roman"/>
          <w:color w:val="000000"/>
          <w:sz w:val="28"/>
          <w:szCs w:val="28"/>
        </w:rPr>
        <w:t>гражданского общества</w:t>
      </w:r>
    </w:p>
    <w:p w14:paraId="489C31B9"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2B2C6DE9" w14:textId="77777777" w:rsidR="0050144D" w:rsidRPr="00585C95" w:rsidRDefault="00A554E7" w:rsidP="00757F3A">
      <w:pPr>
        <w:pStyle w:val="afa"/>
        <w:numPr>
          <w:ilvl w:val="0"/>
          <w:numId w:val="2"/>
        </w:numPr>
        <w:pBdr>
          <w:top w:val="none" w:sz="4" w:space="0" w:color="000000"/>
          <w:left w:val="none" w:sz="4" w:space="0" w:color="000000"/>
          <w:bottom w:val="none" w:sz="4" w:space="0" w:color="000000"/>
          <w:right w:val="none" w:sz="4" w:space="0" w:color="000000"/>
        </w:pBdr>
        <w:spacing w:after="0" w:line="240" w:lineRule="auto"/>
        <w:ind w:left="0"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Общие положения</w:t>
      </w:r>
    </w:p>
    <w:p w14:paraId="6281461B"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B0753AB" w14:textId="77777777" w:rsidR="00502D1B" w:rsidRPr="00585C95" w:rsidRDefault="00A554E7" w:rsidP="00757F3A">
      <w:pPr>
        <w:pStyle w:val="afa"/>
        <w:numPr>
          <w:ilvl w:val="0"/>
          <w:numId w:val="3"/>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Настоящее Положение устанавливает правила предоставления из республиканского бюджета Республики Тыва некоммерческим организациям грантов в форме субсидий (далее – гранты, субсидия) на реализацию в Республике Тыва </w:t>
      </w:r>
      <w:r w:rsidRPr="00585C95">
        <w:rPr>
          <w:rFonts w:ascii="Times New Roman" w:eastAsia="Times New Roman" w:hAnsi="Times New Roman" w:cs="Times New Roman"/>
          <w:color w:val="000000"/>
          <w:sz w:val="28"/>
          <w:szCs w:val="28"/>
        </w:rPr>
        <w:t>общественно значимых проектов, направленных на развитие гражданского общества (далее – проекты), порядок проведения конкурсного отбора некоммерческих организаций для предоставления им грантов, условия и порядок предоставления грантов, требования к отчетнос</w:t>
      </w:r>
      <w:r w:rsidRPr="00585C95">
        <w:rPr>
          <w:rFonts w:ascii="Times New Roman" w:eastAsia="Times New Roman" w:hAnsi="Times New Roman" w:cs="Times New Roman"/>
          <w:color w:val="000000"/>
          <w:sz w:val="28"/>
          <w:szCs w:val="28"/>
        </w:rPr>
        <w:t>ти и порядок осуществления контроля за соблюдением порядка и условий предоставления грантов и ответственности за их несоблюдение.</w:t>
      </w:r>
    </w:p>
    <w:p w14:paraId="751E7158" w14:textId="1C2D9058" w:rsidR="0050144D" w:rsidRPr="00585C95" w:rsidRDefault="00A554E7" w:rsidP="00757F3A">
      <w:pPr>
        <w:pStyle w:val="afa"/>
        <w:numPr>
          <w:ilvl w:val="0"/>
          <w:numId w:val="3"/>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Для целей настоящего Положения используются следующие понятия:</w:t>
      </w:r>
    </w:p>
    <w:p w14:paraId="2BEF2FC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 некоммерческая организация (далее – организация, победитель,</w:t>
      </w:r>
      <w:r w:rsidRPr="00585C95">
        <w:rPr>
          <w:rFonts w:ascii="Times New Roman" w:eastAsia="Times New Roman" w:hAnsi="Times New Roman" w:cs="Times New Roman"/>
          <w:color w:val="000000"/>
          <w:sz w:val="28"/>
          <w:szCs w:val="28"/>
        </w:rPr>
        <w:t xml:space="preserve"> грантополучатель) – российское юридическое лицо, которое одновременно соответствует следующим условиям: </w:t>
      </w:r>
    </w:p>
    <w:p w14:paraId="120809CF" w14:textId="126A5702" w:rsidR="0050144D" w:rsidRPr="00585C95" w:rsidRDefault="00362D18"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создано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 осуществляет хотя бы один из видов деятельности, предусмотренных пунктом 1 статьи 31.1 Федерального закона от 12.01.1996 № 7-ФЗ «О некоммерческих организациях»;</w:t>
      </w:r>
    </w:p>
    <w:p w14:paraId="596D05FE" w14:textId="056E3203"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w:t>
      </w:r>
      <w:r w:rsidR="00502D1B"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не имеет учредителя, являющегося государственным органом, органом местного самоуправления или публично-правовым образованием;</w:t>
      </w:r>
    </w:p>
    <w:p w14:paraId="468BB92A" w14:textId="6F81597B"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w:t>
      </w:r>
      <w:r w:rsidR="00502D1B"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зарегистрировано в качестве юридического лица в установленном порядке на территории Республики Тыва;</w:t>
      </w:r>
    </w:p>
    <w:p w14:paraId="794B5C9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проект представляет собой комплекс взаимосвязанных мероприятий некоммерческого характера, направленных на достижение конкретных общественно полезных рез</w:t>
      </w:r>
      <w:r w:rsidRPr="00585C95">
        <w:rPr>
          <w:rFonts w:ascii="Times New Roman" w:eastAsia="Times New Roman" w:hAnsi="Times New Roman" w:cs="Times New Roman"/>
          <w:color w:val="000000"/>
          <w:sz w:val="28"/>
          <w:szCs w:val="28"/>
        </w:rPr>
        <w:t>ультатов на территории Республики Тыва в рамках определенного срока (не более 24 месяцев) и предусмотренного объема средств;</w:t>
      </w:r>
    </w:p>
    <w:p w14:paraId="5B2B1E7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понятие «подсистема управления расходами государственной интегрированной информационной системы управления общественными финанса</w:t>
      </w:r>
      <w:r w:rsidRPr="00585C95">
        <w:rPr>
          <w:rFonts w:ascii="Times New Roman" w:eastAsia="Times New Roman" w:hAnsi="Times New Roman" w:cs="Times New Roman"/>
          <w:color w:val="000000"/>
          <w:sz w:val="28"/>
          <w:szCs w:val="28"/>
        </w:rPr>
        <w:t>ми «Электронный бюджет» в информационно-телекоммуникационной сети «Интернет» (далее – система «Электронный бюджет») используется в значении, установленным постановлением Правительства Российской Федерации от 30.06.2015 № 658 «О государственной интегрирован</w:t>
      </w:r>
      <w:r w:rsidRPr="00585C95">
        <w:rPr>
          <w:rFonts w:ascii="Times New Roman" w:eastAsia="Times New Roman" w:hAnsi="Times New Roman" w:cs="Times New Roman"/>
          <w:color w:val="000000"/>
          <w:sz w:val="28"/>
          <w:szCs w:val="28"/>
        </w:rPr>
        <w:t>ной информационной системе «Электронный бюджет»;</w:t>
      </w:r>
    </w:p>
    <w:p w14:paraId="203D65F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 эксперт – физическое лицо, привлеченное к оценке заявок на участие в конкурсе в соответствии с решением конкурсной комиссии, сформированной в соответствии с подпунктом 8 пункта 2.11. настоящего Положения;</w:t>
      </w:r>
    </w:p>
    <w:p w14:paraId="6E7DBCA6" w14:textId="0321767B"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 экспертный совет – коллегиальный орган по рассмотрению и оценке заявок некоммерческих организаций, претендующих на получение</w:t>
      </w:r>
      <w:r w:rsidR="00502D1B"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грантов Главы Республики Тыва на развитие гражданского общества для реализации в Республике Тыва общественно значимых проектов.</w:t>
      </w:r>
    </w:p>
    <w:p w14:paraId="68BB192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1.3. Целью предоставления грантов является финансовое обеспечение части затрат некоммерческих организаций при выполнении мероприятий некоммерческого характера, предусмотренных проектами, по следующим направлениям деятельности:</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27"/>
        <w:gridCol w:w="7371"/>
      </w:tblGrid>
      <w:tr w:rsidR="0050144D" w:rsidRPr="00585C95" w14:paraId="7F1E3FB6" w14:textId="77777777" w:rsidTr="00757F3A">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C1AA5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Направления</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B0A10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Примерная темати</w:t>
            </w:r>
            <w:r w:rsidRPr="00585C95">
              <w:rPr>
                <w:rFonts w:ascii="Times New Roman" w:eastAsia="Times New Roman" w:hAnsi="Times New Roman" w:cs="Times New Roman"/>
                <w:color w:val="000000"/>
                <w:sz w:val="28"/>
                <w:szCs w:val="28"/>
              </w:rPr>
              <w:t>ка направлений</w:t>
            </w:r>
          </w:p>
        </w:tc>
      </w:tr>
      <w:tr w:rsidR="0050144D" w:rsidRPr="00585C95" w14:paraId="6F505BBC"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7F35D5"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Социальное обслуживание, социальная поддержка и защита граждан</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410B0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социальная поддержка и защита людей, оказавшихся в трудной жизненной ситуации, в том числе реабилитация, социальная и трудовая интеграция лиц без определенного места жительства</w:t>
            </w:r>
          </w:p>
        </w:tc>
      </w:tr>
      <w:tr w:rsidR="0050144D" w:rsidRPr="00585C95" w14:paraId="3323A1FB"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8DC3FD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8A27B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социальная поддержка людей с ограниченными возможностями здоровья, в том числе их реабилитация с использованием современных технологий, содействие доступу к услугам организаций, осуществляющих деятельность в социальной сфере, туристическим услугам</w:t>
            </w:r>
          </w:p>
        </w:tc>
      </w:tr>
      <w:tr w:rsidR="0050144D" w:rsidRPr="00585C95" w14:paraId="5F095AB9"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909DA9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14E7B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50144D" w:rsidRPr="00585C95" w14:paraId="40BCFD7B"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04EA5ADB"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AC296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социализация людей старшего поколения, людей с ограниченными возможн</w:t>
            </w:r>
            <w:r w:rsidRPr="00585C95">
              <w:rPr>
                <w:rFonts w:ascii="Times New Roman" w:eastAsia="Times New Roman" w:hAnsi="Times New Roman" w:cs="Times New Roman"/>
                <w:color w:val="000000"/>
                <w:sz w:val="28"/>
                <w:szCs w:val="28"/>
              </w:rPr>
              <w:t>остями здоровья, представителей социально уязвимых групп населения через различные формы социальной активности</w:t>
            </w:r>
          </w:p>
        </w:tc>
      </w:tr>
      <w:tr w:rsidR="0050144D" w:rsidRPr="00585C95" w14:paraId="3B58BEE4"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D551FD7"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B351E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помощь пострадавшим в результате стихийных бедствий, экологических, техногенных или иных катастроф</w:t>
            </w:r>
          </w:p>
        </w:tc>
      </w:tr>
      <w:tr w:rsidR="0050144D" w:rsidRPr="00585C95" w14:paraId="56678823"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69FF35D"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481C0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внедрение современных технологий социально</w:t>
            </w:r>
            <w:r w:rsidRPr="00585C95">
              <w:rPr>
                <w:rFonts w:ascii="Times New Roman" w:eastAsia="Times New Roman" w:hAnsi="Times New Roman" w:cs="Times New Roman"/>
                <w:color w:val="000000"/>
                <w:sz w:val="28"/>
                <w:szCs w:val="28"/>
              </w:rPr>
              <w:t>го обслуживания на дому, в полустационарной и стационарной формах</w:t>
            </w:r>
          </w:p>
        </w:tc>
      </w:tr>
      <w:tr w:rsidR="0050144D" w:rsidRPr="00585C95" w14:paraId="4E5A2169"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CDE99E1"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C22D8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деятельность, направленная на приобретение людьми старшего поколения, людьми с ограниченными возможностями здоровья навыков, соответствующих современному уровню технологического развития и</w:t>
            </w:r>
            <w:r w:rsidRPr="00585C95">
              <w:rPr>
                <w:rFonts w:ascii="Times New Roman" w:eastAsia="Times New Roman" w:hAnsi="Times New Roman" w:cs="Times New Roman"/>
                <w:color w:val="000000"/>
                <w:sz w:val="28"/>
                <w:szCs w:val="28"/>
              </w:rPr>
              <w:t xml:space="preserve"> социальным изменениям</w:t>
            </w:r>
          </w:p>
        </w:tc>
      </w:tr>
      <w:tr w:rsidR="0050144D" w:rsidRPr="00585C95" w14:paraId="434996EB"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2C092E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D0BF5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50144D" w:rsidRPr="00585C95" w14:paraId="23C325AD"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92F8A30"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D544F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содействие трудоустройству и трудовой адаптации </w:t>
            </w:r>
            <w:r w:rsidRPr="00585C95">
              <w:rPr>
                <w:rFonts w:ascii="Times New Roman" w:eastAsia="Times New Roman" w:hAnsi="Times New Roman" w:cs="Times New Roman"/>
                <w:color w:val="000000"/>
                <w:sz w:val="28"/>
                <w:szCs w:val="28"/>
              </w:rPr>
              <w:t>людей, оказавшихся в трудной жизненной ситуации, людей с ограниченными возможностями здоровья</w:t>
            </w:r>
          </w:p>
        </w:tc>
      </w:tr>
      <w:tr w:rsidR="0050144D" w:rsidRPr="00585C95" w14:paraId="18CBFF79"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08919F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B4FFF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вовлечению молодых людей с ограниченными возможностями здоровья в сферу интеллектуальной трудовой деятельности</w:t>
            </w:r>
          </w:p>
        </w:tc>
      </w:tr>
      <w:tr w:rsidR="0050144D" w:rsidRPr="00585C95" w14:paraId="3454011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6514718A"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5497E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содействие развитию гибких и </w:t>
            </w:r>
            <w:r w:rsidRPr="00585C95">
              <w:rPr>
                <w:rFonts w:ascii="Times New Roman" w:eastAsia="Times New Roman" w:hAnsi="Times New Roman" w:cs="Times New Roman"/>
                <w:color w:val="000000"/>
                <w:sz w:val="28"/>
                <w:szCs w:val="28"/>
              </w:rPr>
              <w:t>эффективных форм привлечения людей старшего поколения, людей с ограниченными возможностями здоровья к трудовой деятельности</w:t>
            </w:r>
          </w:p>
        </w:tc>
      </w:tr>
      <w:tr w:rsidR="0050144D" w:rsidRPr="00585C95" w14:paraId="7F72EC5F"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5BA7B1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11E45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развитию социального сопровождения маломобильных людей и людей c тяжелыми заболеваниями</w:t>
            </w:r>
          </w:p>
        </w:tc>
      </w:tr>
      <w:tr w:rsidR="0050144D" w:rsidRPr="00585C95" w14:paraId="53BF74C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6E2ECDF"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A62AA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созданию универсал</w:t>
            </w:r>
            <w:r w:rsidRPr="00585C95">
              <w:rPr>
                <w:rFonts w:ascii="Times New Roman" w:eastAsia="Times New Roman" w:hAnsi="Times New Roman" w:cs="Times New Roman"/>
                <w:color w:val="000000"/>
                <w:sz w:val="28"/>
                <w:szCs w:val="28"/>
              </w:rPr>
              <w:t>ьной пространственной среды (доступной для маломобильных людей)</w:t>
            </w:r>
          </w:p>
        </w:tc>
      </w:tr>
      <w:tr w:rsidR="0050144D" w:rsidRPr="00585C95" w14:paraId="689AE0AA"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2EFD8F9"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63AAC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попечительства в организациях, осуществляющих деятельность в социальной сфере, и общественного участия в их деятельности</w:t>
            </w:r>
          </w:p>
        </w:tc>
      </w:tr>
      <w:tr w:rsidR="0050144D" w:rsidRPr="00585C95" w14:paraId="48BDDD55"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8A9D445"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410DD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содействие развитию профессиональных компетенций и </w:t>
            </w:r>
            <w:r w:rsidRPr="00585C95">
              <w:rPr>
                <w:rFonts w:ascii="Times New Roman" w:eastAsia="Times New Roman" w:hAnsi="Times New Roman" w:cs="Times New Roman"/>
                <w:color w:val="000000"/>
                <w:sz w:val="28"/>
                <w:szCs w:val="28"/>
              </w:rPr>
              <w:t>поддержанию уровня вовлеченности работников и добровольцев организаций, осуществляющих деятельность в социальной сфере</w:t>
            </w:r>
          </w:p>
        </w:tc>
      </w:tr>
      <w:tr w:rsidR="0050144D" w:rsidRPr="00585C95" w14:paraId="0B8388DC"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36E0DDFF"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B14A7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информационная, консультационная, методическая, образовательная поддержка социально ориентированных некоммерческих организаций, предост</w:t>
            </w:r>
            <w:r w:rsidRPr="00585C95">
              <w:rPr>
                <w:rFonts w:ascii="Times New Roman" w:eastAsia="Times New Roman" w:hAnsi="Times New Roman" w:cs="Times New Roman"/>
                <w:color w:val="000000"/>
                <w:sz w:val="28"/>
                <w:szCs w:val="28"/>
              </w:rPr>
              <w:t>авляющих услуги в социальной сфере, по вопросам, связанным с оказанием таких услуг</w:t>
            </w:r>
          </w:p>
        </w:tc>
      </w:tr>
      <w:tr w:rsidR="0050144D" w:rsidRPr="00585C95" w14:paraId="7243034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02625A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80622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сети некоммерческих организаций, предоставляющих услуги в социальной сфере, в том числе с масштабированием успешных практик</w:t>
            </w:r>
          </w:p>
        </w:tc>
      </w:tr>
      <w:tr w:rsidR="0050144D" w:rsidRPr="00585C95" w14:paraId="1DA6979C"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0FE1BE1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45750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апробация и внедрение инноваций при </w:t>
            </w:r>
            <w:r w:rsidRPr="00585C95">
              <w:rPr>
                <w:rFonts w:ascii="Times New Roman" w:eastAsia="Times New Roman" w:hAnsi="Times New Roman" w:cs="Times New Roman"/>
                <w:color w:val="000000"/>
                <w:sz w:val="28"/>
                <w:szCs w:val="28"/>
              </w:rPr>
              <w:t>предоставлении услуг в социальной сфере, содействие такой деятельности</w:t>
            </w:r>
          </w:p>
        </w:tc>
      </w:tr>
      <w:tr w:rsidR="0050144D" w:rsidRPr="00585C95" w14:paraId="475C0E3E"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B12F2E6"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FD100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независимой системы оценки качества работы организаций (в том числе государственных и муниципальных учреждений), предоставляющих услуги в социальной сфере</w:t>
            </w:r>
          </w:p>
        </w:tc>
      </w:tr>
      <w:tr w:rsidR="0050144D" w:rsidRPr="00585C95" w14:paraId="2B505482"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9B417B"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Охрана здоровья </w:t>
            </w:r>
            <w:r w:rsidRPr="00585C95">
              <w:rPr>
                <w:rFonts w:ascii="Times New Roman" w:eastAsia="Times New Roman" w:hAnsi="Times New Roman" w:cs="Times New Roman"/>
                <w:color w:val="000000"/>
                <w:sz w:val="28"/>
                <w:szCs w:val="28"/>
              </w:rPr>
              <w:t>граждан, пропаганда здорового образа жизни</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2BE72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охрана здоровья граждан, пропаганда здорового образа жизни</w:t>
            </w:r>
          </w:p>
        </w:tc>
      </w:tr>
      <w:tr w:rsidR="0050144D" w:rsidRPr="00585C95" w14:paraId="6F161D3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3C6CAA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5A4BA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профилактика заболеваний</w:t>
            </w:r>
          </w:p>
        </w:tc>
      </w:tr>
      <w:tr w:rsidR="0050144D" w:rsidRPr="00585C95" w14:paraId="31B737B5"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3E6B9A00"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FFD5B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содействие своевременному получению медицинской помощи людьми, нуждающимися в ней медико-социальное сопровождение людей с </w:t>
            </w:r>
            <w:r w:rsidRPr="00585C95">
              <w:rPr>
                <w:rFonts w:ascii="Times New Roman" w:eastAsia="Times New Roman" w:hAnsi="Times New Roman" w:cs="Times New Roman"/>
                <w:color w:val="000000"/>
                <w:sz w:val="28"/>
                <w:szCs w:val="28"/>
              </w:rPr>
              <w:t>тяжелыми заболеваниями и людей, нуждающихся в паллиативной помощи, содействие этой деятельности</w:t>
            </w:r>
          </w:p>
        </w:tc>
      </w:tr>
      <w:tr w:rsidR="0050144D" w:rsidRPr="00585C95" w14:paraId="157C46EF"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CE0ED40"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FA899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деятельность в области физической культуры и спорта (за исключением профессионального спорта)</w:t>
            </w:r>
          </w:p>
        </w:tc>
      </w:tr>
      <w:tr w:rsidR="0050144D" w:rsidRPr="00585C95" w14:paraId="2D6868E5"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BBA0EB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D2B4A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поддержка и пропаганда донорства</w:t>
            </w:r>
          </w:p>
        </w:tc>
      </w:tr>
      <w:tr w:rsidR="0050144D" w:rsidRPr="00585C95" w14:paraId="432CDFD5"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98CDBF5"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DEF36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профилактика курения, алког</w:t>
            </w:r>
            <w:r w:rsidRPr="00585C95">
              <w:rPr>
                <w:rFonts w:ascii="Times New Roman" w:eastAsia="Times New Roman" w:hAnsi="Times New Roman" w:cs="Times New Roman"/>
                <w:color w:val="000000"/>
                <w:sz w:val="28"/>
                <w:szCs w:val="28"/>
              </w:rPr>
              <w:t>олизма, наркомании и иных опасных для человека зависимостей, содействие снижению количества людей, подверженных таким зависимостям</w:t>
            </w:r>
          </w:p>
        </w:tc>
      </w:tr>
      <w:tr w:rsidR="0050144D" w:rsidRPr="00585C95" w14:paraId="23BA543B"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B93BC4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ABD29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реабилитация, социальная и трудовая </w:t>
            </w:r>
            <w:proofErr w:type="spellStart"/>
            <w:r w:rsidRPr="00585C95">
              <w:rPr>
                <w:rFonts w:ascii="Times New Roman" w:eastAsia="Times New Roman" w:hAnsi="Times New Roman" w:cs="Times New Roman"/>
                <w:color w:val="000000"/>
                <w:sz w:val="28"/>
                <w:szCs w:val="28"/>
              </w:rPr>
              <w:t>реинтеграция</w:t>
            </w:r>
            <w:proofErr w:type="spellEnd"/>
            <w:r w:rsidRPr="00585C95">
              <w:rPr>
                <w:rFonts w:ascii="Times New Roman" w:eastAsia="Times New Roman" w:hAnsi="Times New Roman" w:cs="Times New Roman"/>
                <w:color w:val="000000"/>
                <w:sz w:val="28"/>
                <w:szCs w:val="28"/>
              </w:rPr>
              <w:t xml:space="preserve"> людей с алкогольной, наркотической или иной токсической зависимостью, а </w:t>
            </w:r>
            <w:r w:rsidRPr="00585C95">
              <w:rPr>
                <w:rFonts w:ascii="Times New Roman" w:eastAsia="Times New Roman" w:hAnsi="Times New Roman" w:cs="Times New Roman"/>
                <w:color w:val="000000"/>
                <w:sz w:val="28"/>
                <w:szCs w:val="28"/>
              </w:rPr>
              <w:t>также людей, инфицированных вирусом иммунодефицита человека</w:t>
            </w:r>
          </w:p>
        </w:tc>
      </w:tr>
      <w:tr w:rsidR="0050144D" w:rsidRPr="00585C95" w14:paraId="12C1E2BA"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3E3E1474"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A388B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поддержка и социальное сопровождение людей с психическими расстройствами и расстройствами поведения </w:t>
            </w:r>
            <w:r w:rsidRPr="00585C95">
              <w:rPr>
                <w:rFonts w:ascii="Times New Roman" w:eastAsia="Times New Roman" w:hAnsi="Times New Roman" w:cs="Times New Roman"/>
                <w:color w:val="000000"/>
                <w:sz w:val="28"/>
                <w:szCs w:val="28"/>
              </w:rPr>
              <w:lastRenderedPageBreak/>
              <w:t>(включая расстройства аутистического спектра), генетическими заболеваниями</w:t>
            </w:r>
          </w:p>
        </w:tc>
      </w:tr>
      <w:tr w:rsidR="0050144D" w:rsidRPr="00585C95" w14:paraId="36F69FAE"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3323BD3B"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F5B1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создание условий </w:t>
            </w:r>
            <w:r w:rsidRPr="00585C95">
              <w:rPr>
                <w:rFonts w:ascii="Times New Roman" w:eastAsia="Times New Roman" w:hAnsi="Times New Roman" w:cs="Times New Roman"/>
                <w:color w:val="000000"/>
                <w:sz w:val="28"/>
                <w:szCs w:val="28"/>
              </w:rPr>
              <w:t>для занятий детей-инвалидов физической культурой и спортом</w:t>
            </w:r>
          </w:p>
        </w:tc>
      </w:tr>
      <w:tr w:rsidR="0050144D" w:rsidRPr="00585C95" w14:paraId="172ED6CC"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E58A8B5"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4D011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независимой системы оценки качества работы медицинских организаций</w:t>
            </w:r>
          </w:p>
        </w:tc>
      </w:tr>
      <w:tr w:rsidR="0050144D" w:rsidRPr="00585C95" w14:paraId="2570E049"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F31FFB"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Поддержка семьи, материнства, отцовства и детства</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1ED22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поддержка семей участников специальной военной операции и граждан, </w:t>
            </w:r>
            <w:r w:rsidRPr="00585C95">
              <w:rPr>
                <w:rFonts w:ascii="Times New Roman" w:eastAsia="Times New Roman" w:hAnsi="Times New Roman" w:cs="Times New Roman"/>
                <w:color w:val="000000"/>
                <w:sz w:val="28"/>
                <w:szCs w:val="28"/>
              </w:rPr>
              <w:t>призванных на военную службу по частичной мобилизации</w:t>
            </w:r>
          </w:p>
        </w:tc>
      </w:tr>
      <w:tr w:rsidR="0050144D" w:rsidRPr="00585C95" w14:paraId="5F9DCCB0"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6591A3F"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50D8E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укрепление института семьи и семейных ценностей</w:t>
            </w:r>
          </w:p>
        </w:tc>
      </w:tr>
      <w:tr w:rsidR="0050144D" w:rsidRPr="00585C95" w14:paraId="44F5DB7F"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3C273AC"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DC715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устройству детей в семьи</w:t>
            </w:r>
          </w:p>
        </w:tc>
      </w:tr>
      <w:tr w:rsidR="0050144D" w:rsidRPr="00585C95" w14:paraId="7AE7C9E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6F26164"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8F136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профилактика социального сиротства, в том числе раннее выявление семейного неблагополучия и организация оказания</w:t>
            </w:r>
            <w:r w:rsidRPr="00585C95">
              <w:rPr>
                <w:rFonts w:ascii="Times New Roman" w:eastAsia="Times New Roman" w:hAnsi="Times New Roman" w:cs="Times New Roman"/>
                <w:color w:val="000000"/>
                <w:sz w:val="28"/>
                <w:szCs w:val="28"/>
              </w:rPr>
              <w:t xml:space="preserve"> всесторонней помощи</w:t>
            </w:r>
          </w:p>
        </w:tc>
      </w:tr>
      <w:tr w:rsidR="0050144D" w:rsidRPr="00585C95" w14:paraId="679BC7E8"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939964F"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48240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социальная адаптация детей-инвалидов, поддержка семей с детьми-инвалидами, родителей с ограниченными возможностями здоровья</w:t>
            </w:r>
          </w:p>
        </w:tc>
      </w:tr>
      <w:tr w:rsidR="0050144D" w:rsidRPr="00585C95" w14:paraId="3D460BB4"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E51108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F417E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социальная адаптация детей-сирот и детей, оставшихся без попечения родителей, подготовка их к самостоятельн</w:t>
            </w:r>
            <w:r w:rsidRPr="00585C95">
              <w:rPr>
                <w:rFonts w:ascii="Times New Roman" w:eastAsia="Times New Roman" w:hAnsi="Times New Roman" w:cs="Times New Roman"/>
                <w:color w:val="000000"/>
                <w:sz w:val="28"/>
                <w:szCs w:val="28"/>
              </w:rPr>
              <w:t>ой взрослой жизни</w:t>
            </w:r>
          </w:p>
        </w:tc>
      </w:tr>
      <w:tr w:rsidR="0050144D" w:rsidRPr="00585C95" w14:paraId="2DA6037E"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33BCBDC"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089E1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профилактика домашнего насилия, жестокого обращения с детьми</w:t>
            </w:r>
          </w:p>
        </w:tc>
      </w:tr>
      <w:tr w:rsidR="0050144D" w:rsidRPr="00585C95" w14:paraId="5F46B294"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4E0CD84"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392B8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proofErr w:type="spellStart"/>
            <w:r w:rsidRPr="00585C95">
              <w:rPr>
                <w:rFonts w:ascii="Times New Roman" w:eastAsia="Times New Roman" w:hAnsi="Times New Roman" w:cs="Times New Roman"/>
                <w:color w:val="000000"/>
                <w:sz w:val="28"/>
                <w:szCs w:val="28"/>
              </w:rPr>
              <w:t>постинтернатное</w:t>
            </w:r>
            <w:proofErr w:type="spellEnd"/>
            <w:r w:rsidRPr="00585C95">
              <w:rPr>
                <w:rFonts w:ascii="Times New Roman" w:eastAsia="Times New Roman" w:hAnsi="Times New Roman" w:cs="Times New Roman"/>
                <w:color w:val="000000"/>
                <w:sz w:val="28"/>
                <w:szCs w:val="28"/>
              </w:rPr>
              <w:t xml:space="preserve"> сопровождение молодых людей из числа детей-сирот и детей, оставшихся без попечения родителей</w:t>
            </w:r>
          </w:p>
        </w:tc>
      </w:tr>
      <w:tr w:rsidR="0050144D" w:rsidRPr="00585C95" w14:paraId="54B676B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363DB2E1"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0436C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профилактика деструктивного поведения детей и подростков, </w:t>
            </w:r>
            <w:r w:rsidRPr="00585C95">
              <w:rPr>
                <w:rFonts w:ascii="Times New Roman" w:eastAsia="Times New Roman" w:hAnsi="Times New Roman" w:cs="Times New Roman"/>
                <w:color w:val="000000"/>
                <w:sz w:val="28"/>
                <w:szCs w:val="28"/>
              </w:rPr>
              <w:t>реабилитация и социализация несовершеннолетних правонарушителей развитие у детей навыков безопасного поведения, в том числе при использовании информационно-коммуникационных технологий</w:t>
            </w:r>
          </w:p>
        </w:tc>
      </w:tr>
      <w:tr w:rsidR="0050144D" w:rsidRPr="00585C95" w14:paraId="20987AD8"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6F51F39"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BBB84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добрососедских отношений</w:t>
            </w:r>
          </w:p>
        </w:tc>
      </w:tr>
      <w:tr w:rsidR="0050144D" w:rsidRPr="00585C95" w14:paraId="5225A7AF"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4AD732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27925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реализация партнерских проектов по</w:t>
            </w:r>
            <w:r w:rsidRPr="00585C95">
              <w:rPr>
                <w:rFonts w:ascii="Times New Roman" w:eastAsia="Times New Roman" w:hAnsi="Times New Roman" w:cs="Times New Roman"/>
                <w:color w:val="000000"/>
                <w:sz w:val="28"/>
                <w:szCs w:val="28"/>
              </w:rPr>
              <w:t xml:space="preserve"> предотвращению семейного неблагополучия, защите прав и интересов детей</w:t>
            </w:r>
          </w:p>
        </w:tc>
      </w:tr>
      <w:tr w:rsidR="0050144D" w:rsidRPr="00585C95" w14:paraId="20DA420E"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099ED87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E40D2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в организации поиска потерявшихся людей</w:t>
            </w:r>
          </w:p>
        </w:tc>
      </w:tr>
      <w:tr w:rsidR="0050144D" w:rsidRPr="00585C95" w14:paraId="1A3708A8"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024CA3B"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6F2DA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поддержка и развитие </w:t>
            </w:r>
            <w:proofErr w:type="spellStart"/>
            <w:r w:rsidRPr="00585C95">
              <w:rPr>
                <w:rFonts w:ascii="Times New Roman" w:eastAsia="Times New Roman" w:hAnsi="Times New Roman" w:cs="Times New Roman"/>
                <w:color w:val="000000"/>
                <w:sz w:val="28"/>
                <w:szCs w:val="28"/>
              </w:rPr>
              <w:t>межпоколенческих</w:t>
            </w:r>
            <w:proofErr w:type="spellEnd"/>
            <w:r w:rsidRPr="00585C95">
              <w:rPr>
                <w:rFonts w:ascii="Times New Roman" w:eastAsia="Times New Roman" w:hAnsi="Times New Roman" w:cs="Times New Roman"/>
                <w:color w:val="000000"/>
                <w:sz w:val="28"/>
                <w:szCs w:val="28"/>
              </w:rPr>
              <w:t xml:space="preserve"> отношений в семье и в обществе</w:t>
            </w:r>
          </w:p>
        </w:tc>
      </w:tr>
      <w:tr w:rsidR="0050144D" w:rsidRPr="00585C95" w14:paraId="15F8A6F0"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53D638"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Поддержка молодежных проектов, реализация которых </w:t>
            </w:r>
            <w:r w:rsidRPr="00585C95">
              <w:rPr>
                <w:rFonts w:ascii="Times New Roman" w:eastAsia="Times New Roman" w:hAnsi="Times New Roman" w:cs="Times New Roman"/>
                <w:color w:val="000000"/>
                <w:sz w:val="28"/>
                <w:szCs w:val="28"/>
              </w:rPr>
              <w:t xml:space="preserve">охватывает виды деятельности, предусмотренные статьей 311 Федерального закона </w:t>
            </w:r>
            <w:r w:rsidRPr="00585C95">
              <w:rPr>
                <w:rFonts w:ascii="Times New Roman" w:eastAsia="Times New Roman" w:hAnsi="Times New Roman" w:cs="Times New Roman"/>
                <w:color w:val="000000"/>
                <w:sz w:val="28"/>
                <w:szCs w:val="28"/>
              </w:rPr>
              <w:lastRenderedPageBreak/>
              <w:t>от 12.01.1996 № 7-ФЗ «О некоммерческих организациях»</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4DFD3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развитие научно-технического и художественного творчества детей и молодежи</w:t>
            </w:r>
          </w:p>
        </w:tc>
      </w:tr>
      <w:tr w:rsidR="0050144D" w:rsidRPr="00585C95" w14:paraId="19A1E163"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F290B3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A1435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деятельность молодежных организаций, направленна</w:t>
            </w:r>
            <w:r w:rsidRPr="00585C95">
              <w:rPr>
                <w:rFonts w:ascii="Times New Roman" w:eastAsia="Times New Roman" w:hAnsi="Times New Roman" w:cs="Times New Roman"/>
                <w:color w:val="000000"/>
                <w:sz w:val="28"/>
                <w:szCs w:val="28"/>
              </w:rPr>
              <w:t>я на вовлечение молодежи в развитие территорий</w:t>
            </w:r>
          </w:p>
        </w:tc>
      </w:tr>
      <w:tr w:rsidR="0050144D" w:rsidRPr="00585C95" w14:paraId="041C73AB"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25058F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712EC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добровольчества в молодежной среде</w:t>
            </w:r>
          </w:p>
        </w:tc>
      </w:tr>
      <w:tr w:rsidR="0050144D" w:rsidRPr="00585C95" w14:paraId="152D05B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28E25C3"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4B7DF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профориентация и содействие трудоустройству молодежи</w:t>
            </w:r>
          </w:p>
        </w:tc>
      </w:tr>
      <w:tr w:rsidR="0050144D" w:rsidRPr="00585C95" w14:paraId="36F5E1B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B40F6CC"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48EE9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формирование у школьников и студентов навыков ведения бизнеса и проектной работы</w:t>
            </w:r>
          </w:p>
        </w:tc>
      </w:tr>
      <w:tr w:rsidR="0050144D" w:rsidRPr="00585C95" w14:paraId="341D568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1E0C834"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6D387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деятельность детей и </w:t>
            </w:r>
            <w:r w:rsidRPr="00585C95">
              <w:rPr>
                <w:rFonts w:ascii="Times New Roman" w:eastAsia="Times New Roman" w:hAnsi="Times New Roman" w:cs="Times New Roman"/>
                <w:color w:val="000000"/>
                <w:sz w:val="28"/>
                <w:szCs w:val="28"/>
              </w:rPr>
              <w:t>молодежи в сфере краеведения и экологии</w:t>
            </w:r>
          </w:p>
        </w:tc>
      </w:tr>
      <w:tr w:rsidR="0050144D" w:rsidRPr="00585C95" w14:paraId="19AC0ABD"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648D2C3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E63C8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повышению уровня занятости молодежи в небольших населенных пунктах и моногородах, развитие общедоступной инфраструктуры для молодежи в сельской местности</w:t>
            </w:r>
          </w:p>
        </w:tc>
      </w:tr>
      <w:tr w:rsidR="0050144D" w:rsidRPr="00585C95" w14:paraId="068CCC9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824C16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1BCCC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поддержка детских и молодежных сообществ</w:t>
            </w:r>
          </w:p>
        </w:tc>
      </w:tr>
      <w:tr w:rsidR="0050144D" w:rsidRPr="00585C95" w14:paraId="7F79B514"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6291507C"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C9958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реализация молодежных проектов по направлениям деятельности социально ориентированных некоммерческих организаций</w:t>
            </w:r>
          </w:p>
        </w:tc>
      </w:tr>
      <w:tr w:rsidR="0050144D" w:rsidRPr="00585C95" w14:paraId="29832C68"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24AF15"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Защита прав и свобод человека и гражданина, в том числе защита прав заключенных</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5DAB5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деятельность по защите прав и свобод человека и гражданина</w:t>
            </w:r>
          </w:p>
        </w:tc>
      </w:tr>
      <w:tr w:rsidR="0050144D" w:rsidRPr="00585C95" w14:paraId="128AC961"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84B58AA"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95452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защита прав заключенных, содействие их обучению, социальная и трудовая </w:t>
            </w:r>
            <w:proofErr w:type="spellStart"/>
            <w:r w:rsidRPr="00585C95">
              <w:rPr>
                <w:rFonts w:ascii="Times New Roman" w:eastAsia="Times New Roman" w:hAnsi="Times New Roman" w:cs="Times New Roman"/>
                <w:color w:val="000000"/>
                <w:sz w:val="28"/>
                <w:szCs w:val="28"/>
              </w:rPr>
              <w:t>реинтеграция</w:t>
            </w:r>
            <w:proofErr w:type="spellEnd"/>
            <w:r w:rsidRPr="00585C95">
              <w:rPr>
                <w:rFonts w:ascii="Times New Roman" w:eastAsia="Times New Roman" w:hAnsi="Times New Roman" w:cs="Times New Roman"/>
                <w:color w:val="000000"/>
                <w:sz w:val="28"/>
                <w:szCs w:val="28"/>
              </w:rPr>
              <w:t xml:space="preserve"> лиц, освободившихся из мест лишения свободы</w:t>
            </w:r>
          </w:p>
        </w:tc>
      </w:tr>
      <w:tr w:rsidR="0050144D" w:rsidRPr="00585C95" w14:paraId="06393C0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15C4A67"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9F4C2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оказание юридической помощи гражданам и некоммерческим неправительственным организациям</w:t>
            </w:r>
          </w:p>
        </w:tc>
      </w:tr>
      <w:tr w:rsidR="0050144D" w:rsidRPr="00585C95" w14:paraId="749E8ADD"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CC09383"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E7E08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правовое просвещение населения (в </w:t>
            </w:r>
            <w:r w:rsidRPr="00585C95">
              <w:rPr>
                <w:rFonts w:ascii="Times New Roman" w:eastAsia="Times New Roman" w:hAnsi="Times New Roman" w:cs="Times New Roman"/>
                <w:color w:val="000000"/>
                <w:sz w:val="28"/>
                <w:szCs w:val="28"/>
              </w:rPr>
              <w:t>том числе осуществляемое в целях противодействия коррупции)</w:t>
            </w:r>
          </w:p>
        </w:tc>
      </w:tr>
      <w:tr w:rsidR="0050144D" w:rsidRPr="00585C95" w14:paraId="5AC96447"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4233FB"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Охрана окружающей среды и защита животных</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D0C2A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деятельность, направленная на охрану окружающей среды и природных памятников</w:t>
            </w:r>
          </w:p>
        </w:tc>
      </w:tr>
      <w:tr w:rsidR="0050144D" w:rsidRPr="00585C95" w14:paraId="6E6318B2"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B18DFA4"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488D5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профилактика жестокого обращения с животными</w:t>
            </w:r>
          </w:p>
        </w:tc>
      </w:tr>
      <w:tr w:rsidR="0050144D" w:rsidRPr="00585C95" w14:paraId="11642FB1"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6AB7598D"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F35DD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деятельность в области </w:t>
            </w:r>
            <w:r w:rsidRPr="00585C95">
              <w:rPr>
                <w:rFonts w:ascii="Times New Roman" w:eastAsia="Times New Roman" w:hAnsi="Times New Roman" w:cs="Times New Roman"/>
                <w:color w:val="000000"/>
                <w:sz w:val="28"/>
                <w:szCs w:val="28"/>
              </w:rPr>
              <w:t>защиты животных</w:t>
            </w:r>
          </w:p>
        </w:tc>
      </w:tr>
      <w:tr w:rsidR="0050144D" w:rsidRPr="00585C95" w14:paraId="0FC9E7A9"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B865551"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83F13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w:t>
            </w:r>
          </w:p>
        </w:tc>
      </w:tr>
      <w:tr w:rsidR="0050144D" w:rsidRPr="00585C95" w14:paraId="4B25627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FC8EAAD"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DFD61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участие в профилактике и (или) тушении лесных пожаров</w:t>
            </w:r>
          </w:p>
        </w:tc>
      </w:tr>
      <w:tr w:rsidR="0050144D" w:rsidRPr="00585C95" w14:paraId="2A3C8D83"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3F197D"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Укрепление </w:t>
            </w:r>
            <w:r w:rsidRPr="00585C95">
              <w:rPr>
                <w:rFonts w:ascii="Times New Roman" w:eastAsia="Times New Roman" w:hAnsi="Times New Roman" w:cs="Times New Roman"/>
                <w:color w:val="000000"/>
                <w:sz w:val="28"/>
                <w:szCs w:val="28"/>
              </w:rPr>
              <w:t>межнационального и межрелигиозного согласия</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C1BB5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укрепление общероссийской гражданской идентичности и единства многонационального народа Российской Федерации (российской нации)</w:t>
            </w:r>
          </w:p>
        </w:tc>
      </w:tr>
      <w:tr w:rsidR="0050144D" w:rsidRPr="00585C95" w14:paraId="1F7C2D5C"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00DA810"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F566F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укрепление дружбы между народами Российской Федерации</w:t>
            </w:r>
          </w:p>
        </w:tc>
      </w:tr>
      <w:tr w:rsidR="0050144D" w:rsidRPr="00585C95" w14:paraId="14B3F78F"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9E4E029"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78788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развитие межнационального </w:t>
            </w:r>
            <w:r w:rsidRPr="00585C95">
              <w:rPr>
                <w:rFonts w:ascii="Times New Roman" w:eastAsia="Times New Roman" w:hAnsi="Times New Roman" w:cs="Times New Roman"/>
                <w:color w:val="000000"/>
                <w:sz w:val="28"/>
                <w:szCs w:val="28"/>
              </w:rPr>
              <w:t>сотрудничества, сохранение и защита самобытности и языков народов Российской Федерации</w:t>
            </w:r>
          </w:p>
        </w:tc>
      </w:tr>
      <w:tr w:rsidR="0050144D" w:rsidRPr="00585C95" w14:paraId="4DA50152"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572CE4B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5024E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межнационального сотрудничества, сохранение и защита самобытности и языков народов Российской Федерации</w:t>
            </w:r>
          </w:p>
        </w:tc>
      </w:tr>
      <w:tr w:rsidR="0050144D" w:rsidRPr="00585C95" w14:paraId="6731148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E30783C"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8180A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социальная и культурная адаптация иностранных гражда</w:t>
            </w:r>
            <w:r w:rsidRPr="00585C95">
              <w:rPr>
                <w:rFonts w:ascii="Times New Roman" w:eastAsia="Times New Roman" w:hAnsi="Times New Roman" w:cs="Times New Roman"/>
                <w:color w:val="000000"/>
                <w:sz w:val="28"/>
                <w:szCs w:val="28"/>
              </w:rPr>
              <w:t>н и их интеграция в российское общество</w:t>
            </w:r>
          </w:p>
        </w:tc>
      </w:tr>
      <w:tr w:rsidR="0050144D" w:rsidRPr="00585C95" w14:paraId="006A008A"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60ED700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EFDFD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оказание помощи пострадавшим в результате социальных, национальных, религиозных конфликтов, беженцам и вынужденным переселенцам</w:t>
            </w:r>
          </w:p>
        </w:tc>
      </w:tr>
      <w:tr w:rsidR="0050144D" w:rsidRPr="00585C95" w14:paraId="156806B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DA356AA"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40C23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расширение практик посредничества, медиации и примирения в конфликтах разных групп в</w:t>
            </w:r>
            <w:r w:rsidRPr="00585C95">
              <w:rPr>
                <w:rFonts w:ascii="Times New Roman" w:eastAsia="Times New Roman" w:hAnsi="Times New Roman" w:cs="Times New Roman"/>
                <w:color w:val="000000"/>
                <w:sz w:val="28"/>
                <w:szCs w:val="28"/>
              </w:rPr>
              <w:t xml:space="preserve"> местных сообществах</w:t>
            </w:r>
          </w:p>
        </w:tc>
      </w:tr>
      <w:tr w:rsidR="0050144D" w:rsidRPr="00585C95" w14:paraId="61DB99B4"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D62D49"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институтов гражданского общества</w:t>
            </w:r>
          </w:p>
          <w:p w14:paraId="7D943A0F" w14:textId="77777777" w:rsidR="0050144D" w:rsidRPr="00585C95" w:rsidRDefault="0050144D"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p>
          <w:p w14:paraId="3A844AE9" w14:textId="77777777" w:rsidR="0050144D" w:rsidRPr="00585C95" w:rsidRDefault="0050144D"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3A910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информационная, консультационная и методическая поддержка деятельности некоммерческих организаций</w:t>
            </w:r>
          </w:p>
        </w:tc>
      </w:tr>
      <w:tr w:rsidR="0050144D" w:rsidRPr="00585C95" w14:paraId="31296992"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0A48381"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55D06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выявление, обобщение и распространение лучших практик деятельности некоммерческих </w:t>
            </w:r>
            <w:r w:rsidRPr="00585C95">
              <w:rPr>
                <w:rFonts w:ascii="Times New Roman" w:eastAsia="Times New Roman" w:hAnsi="Times New Roman" w:cs="Times New Roman"/>
                <w:color w:val="000000"/>
                <w:sz w:val="28"/>
                <w:szCs w:val="28"/>
              </w:rPr>
              <w:t>организаций, популяризация такой деятельности, масштабирование успешных социальных технологий</w:t>
            </w:r>
          </w:p>
        </w:tc>
      </w:tr>
      <w:tr w:rsidR="0050144D" w:rsidRPr="00585C95" w14:paraId="32B0E8B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CC3D19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4B9C1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расширение практики взаимодействия государственных органов, органов местного самоуправления и некоммерческих неправительственных организаций</w:t>
            </w:r>
          </w:p>
        </w:tc>
      </w:tr>
      <w:tr w:rsidR="0050144D" w:rsidRPr="00585C95" w14:paraId="119FCF7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7DC88B3"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751B2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развитие </w:t>
            </w:r>
            <w:r w:rsidRPr="00585C95">
              <w:rPr>
                <w:rFonts w:ascii="Times New Roman" w:eastAsia="Times New Roman" w:hAnsi="Times New Roman" w:cs="Times New Roman"/>
                <w:color w:val="000000"/>
                <w:sz w:val="28"/>
                <w:szCs w:val="28"/>
              </w:rPr>
              <w:t>благотворительности</w:t>
            </w:r>
          </w:p>
        </w:tc>
      </w:tr>
      <w:tr w:rsidR="0050144D" w:rsidRPr="00585C95" w14:paraId="116328B8"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3AE69425"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CE24B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добровольчества (волонтерства)</w:t>
            </w:r>
          </w:p>
        </w:tc>
      </w:tr>
      <w:tr w:rsidR="0050144D" w:rsidRPr="00585C95" w14:paraId="0DECA8F9"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41DE314"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9D2DA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системы компетенций и профессиональных сообществ в области социального проектирования (включая оценку социальных проектов) и организации деятельности некоммерческих организаций</w:t>
            </w:r>
          </w:p>
        </w:tc>
      </w:tr>
      <w:tr w:rsidR="0050144D" w:rsidRPr="00585C95" w14:paraId="14DA9401"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4B1B1B5E"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F5C6D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некоммерческих неправительственных организаций,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tc>
      </w:tr>
      <w:tr w:rsidR="0050144D" w:rsidRPr="00585C95" w14:paraId="4FE55BFE"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06CB90A"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0383D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создание и развитие </w:t>
            </w:r>
            <w:r w:rsidRPr="00585C95">
              <w:rPr>
                <w:rFonts w:ascii="Times New Roman" w:eastAsia="Times New Roman" w:hAnsi="Times New Roman" w:cs="Times New Roman"/>
                <w:color w:val="000000"/>
                <w:sz w:val="28"/>
                <w:szCs w:val="28"/>
              </w:rPr>
              <w:t>акселераторов социальных проектов</w:t>
            </w:r>
          </w:p>
        </w:tc>
      </w:tr>
      <w:tr w:rsidR="0050144D" w:rsidRPr="00585C95" w14:paraId="2DF6D816"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D07026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F40F2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формированию культуры и инфраструктуры оценки социально значимых проектов и проектов в сфере защиты прав и свобод человека и гражданина, их результатов и эффектов</w:t>
            </w:r>
          </w:p>
        </w:tc>
      </w:tr>
      <w:tr w:rsidR="0050144D" w:rsidRPr="00585C95" w14:paraId="6DB98582"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71CC9A4F"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48B7A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создание и развитие общественных </w:t>
            </w:r>
            <w:proofErr w:type="spellStart"/>
            <w:r w:rsidRPr="00585C95">
              <w:rPr>
                <w:rFonts w:ascii="Times New Roman" w:eastAsia="Times New Roman" w:hAnsi="Times New Roman" w:cs="Times New Roman"/>
                <w:color w:val="000000"/>
                <w:sz w:val="28"/>
                <w:szCs w:val="28"/>
              </w:rPr>
              <w:t>информацион</w:t>
            </w:r>
            <w:r w:rsidRPr="00585C95">
              <w:rPr>
                <w:rFonts w:ascii="Times New Roman" w:eastAsia="Times New Roman" w:hAnsi="Times New Roman" w:cs="Times New Roman"/>
                <w:color w:val="000000"/>
                <w:sz w:val="28"/>
                <w:szCs w:val="28"/>
              </w:rPr>
              <w:t>нотехнологических</w:t>
            </w:r>
            <w:proofErr w:type="spellEnd"/>
            <w:r w:rsidRPr="00585C95">
              <w:rPr>
                <w:rFonts w:ascii="Times New Roman" w:eastAsia="Times New Roman" w:hAnsi="Times New Roman" w:cs="Times New Roman"/>
                <w:color w:val="000000"/>
                <w:sz w:val="28"/>
                <w:szCs w:val="28"/>
              </w:rPr>
              <w:t xml:space="preserve"> проектов, способствующих развитию гражданского общества, на базе открытых данных</w:t>
            </w:r>
          </w:p>
        </w:tc>
      </w:tr>
      <w:tr w:rsidR="0050144D" w:rsidRPr="00585C95" w14:paraId="4B1B91C8"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0143CD4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26085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содействие деятельности по производству и распространению социальной рекламы</w:t>
            </w:r>
          </w:p>
        </w:tc>
      </w:tr>
      <w:tr w:rsidR="0050144D" w:rsidRPr="00585C95" w14:paraId="7CE57BB3" w14:textId="77777777" w:rsidTr="00757F3A">
        <w:tc>
          <w:tcPr>
            <w:tcW w:w="28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B47B42"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Поддержка проектов в области культуры и искусства</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E9942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популяризация культурного </w:t>
            </w:r>
            <w:r w:rsidRPr="00585C95">
              <w:rPr>
                <w:rFonts w:ascii="Times New Roman" w:eastAsia="Times New Roman" w:hAnsi="Times New Roman" w:cs="Times New Roman"/>
                <w:color w:val="000000"/>
                <w:sz w:val="28"/>
                <w:szCs w:val="28"/>
              </w:rPr>
              <w:t>наследия России</w:t>
            </w:r>
          </w:p>
        </w:tc>
      </w:tr>
      <w:tr w:rsidR="0050144D" w:rsidRPr="00585C95" w14:paraId="612DA8CA"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0AC77293"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831E4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сохранение народных культурных традиций, включая народные промыслы и ремесла</w:t>
            </w:r>
          </w:p>
        </w:tc>
      </w:tr>
      <w:tr w:rsidR="0050144D" w:rsidRPr="00585C95" w14:paraId="4C91E8EB"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2FB13828"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C42A2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расширение роли организаций культуры, библиотек и музеев как центров развития местных сообществ</w:t>
            </w:r>
          </w:p>
        </w:tc>
      </w:tr>
      <w:tr w:rsidR="0050144D" w:rsidRPr="00585C95" w14:paraId="38ECCFB8"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4A1558B"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5B64A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реализация проектов, направленных на создание и развитие </w:t>
            </w:r>
            <w:r w:rsidRPr="00585C95">
              <w:rPr>
                <w:rFonts w:ascii="Times New Roman" w:eastAsia="Times New Roman" w:hAnsi="Times New Roman" w:cs="Times New Roman"/>
                <w:color w:val="000000"/>
                <w:sz w:val="28"/>
                <w:szCs w:val="28"/>
              </w:rPr>
              <w:t>креативных общественных пространств</w:t>
            </w:r>
          </w:p>
          <w:p w14:paraId="293031A2" w14:textId="77777777" w:rsidR="0050144D" w:rsidRPr="00585C95" w:rsidRDefault="0050144D"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p>
        </w:tc>
      </w:tr>
      <w:tr w:rsidR="0050144D" w:rsidRPr="00585C95" w14:paraId="1A25D70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6FE9A4B3"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60659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развитие современных форм продвижения культуры и искусства</w:t>
            </w:r>
          </w:p>
        </w:tc>
      </w:tr>
      <w:tr w:rsidR="0050144D" w:rsidRPr="00585C95" w14:paraId="66318AD7"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38B6EF8D"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10BD0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донесение средствами культуры и искусства новых возможностей человека, появляющихся благодаря развитию технологий, социальная адаптация населения к </w:t>
            </w:r>
            <w:r w:rsidRPr="00585C95">
              <w:rPr>
                <w:rFonts w:ascii="Times New Roman" w:eastAsia="Times New Roman" w:hAnsi="Times New Roman" w:cs="Times New Roman"/>
                <w:color w:val="000000"/>
                <w:sz w:val="28"/>
                <w:szCs w:val="28"/>
              </w:rPr>
              <w:t>восприятию технологического развития</w:t>
            </w:r>
          </w:p>
        </w:tc>
      </w:tr>
      <w:tr w:rsidR="0050144D" w:rsidRPr="00585C95" w14:paraId="47560100" w14:textId="77777777" w:rsidTr="00757F3A">
        <w:tc>
          <w:tcPr>
            <w:tcW w:w="2827" w:type="dxa"/>
            <w:vMerge/>
            <w:tcBorders>
              <w:top w:val="single" w:sz="6" w:space="0" w:color="000000"/>
              <w:left w:val="single" w:sz="6" w:space="0" w:color="000000"/>
              <w:bottom w:val="single" w:sz="6" w:space="0" w:color="000000"/>
              <w:right w:val="single" w:sz="6" w:space="0" w:color="000000"/>
            </w:tcBorders>
          </w:tcPr>
          <w:p w14:paraId="15A84242" w14:textId="77777777" w:rsidR="0050144D" w:rsidRPr="00585C95" w:rsidRDefault="0050144D" w:rsidP="00757F3A">
            <w:pPr>
              <w:rPr>
                <w:rFonts w:ascii="Times New Roman" w:hAnsi="Times New Roman" w:cs="Times New Roman"/>
                <w:sz w:val="28"/>
                <w:szCs w:val="28"/>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02A3E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реабилитация людей с ограниченными возможностями здоровья средствами культуры и искусства</w:t>
            </w:r>
          </w:p>
        </w:tc>
      </w:tr>
      <w:tr w:rsidR="0050144D" w:rsidRPr="00585C95" w14:paraId="3501AF2D" w14:textId="77777777" w:rsidTr="00757F3A">
        <w:tc>
          <w:tcPr>
            <w:tcW w:w="2827" w:type="dxa"/>
            <w:vMerge w:val="restart"/>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71260E"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Сохранение и защита самобытности и языков народов Российской Федерации</w:t>
            </w: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CDC4C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создание креативных разработок в сфере цифровизации </w:t>
            </w:r>
            <w:r w:rsidRPr="00585C95">
              <w:rPr>
                <w:rFonts w:ascii="Times New Roman" w:eastAsia="Times New Roman" w:hAnsi="Times New Roman" w:cs="Times New Roman"/>
                <w:color w:val="000000"/>
                <w:sz w:val="28"/>
                <w:szCs w:val="28"/>
              </w:rPr>
              <w:t>языков народов Российской Федерации</w:t>
            </w:r>
          </w:p>
        </w:tc>
      </w:tr>
      <w:tr w:rsidR="0050144D" w:rsidRPr="00585C95" w14:paraId="03191302"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1CAA1862"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76229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сохранение народных культурных традиций, включая народные промыслы и ремесла</w:t>
            </w:r>
          </w:p>
        </w:tc>
      </w:tr>
      <w:tr w:rsidR="0050144D" w:rsidRPr="00585C95" w14:paraId="6CF9AE00"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73FAF0A4"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EEB74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поддержка и развитие языков народов Российской Федерации в информационном и цифровом пространстве</w:t>
            </w:r>
          </w:p>
        </w:tc>
      </w:tr>
      <w:tr w:rsidR="0050144D" w:rsidRPr="00585C95" w14:paraId="6034E692"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41953168"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9542E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поддержка и развитие языков народов </w:t>
            </w:r>
            <w:r w:rsidRPr="00585C95">
              <w:rPr>
                <w:rFonts w:ascii="Times New Roman" w:eastAsia="Times New Roman" w:hAnsi="Times New Roman" w:cs="Times New Roman"/>
                <w:color w:val="000000"/>
                <w:sz w:val="28"/>
                <w:szCs w:val="28"/>
              </w:rPr>
              <w:t>Российской Федерации в информационном и цифровом пространстве</w:t>
            </w:r>
          </w:p>
        </w:tc>
      </w:tr>
      <w:tr w:rsidR="0050144D" w:rsidRPr="00585C95" w14:paraId="20B57081" w14:textId="77777777" w:rsidTr="00757F3A">
        <w:tc>
          <w:tcPr>
            <w:tcW w:w="2827" w:type="dxa"/>
            <w:vMerge w:val="restart"/>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7E478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Профилактика экстремизма и идеологии терроризма</w:t>
            </w: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8AF3B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информационно разъяснительная работа в детской и молодежной среде по противодействию экстремизму и идеологии терроризма</w:t>
            </w:r>
          </w:p>
        </w:tc>
      </w:tr>
      <w:tr w:rsidR="0050144D" w:rsidRPr="00585C95" w14:paraId="6A87F510"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6BA9CC58"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1130B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пресечение </w:t>
            </w:r>
            <w:r w:rsidRPr="00585C95">
              <w:rPr>
                <w:rFonts w:ascii="Times New Roman" w:eastAsia="Times New Roman" w:hAnsi="Times New Roman" w:cs="Times New Roman"/>
                <w:color w:val="000000"/>
                <w:sz w:val="28"/>
                <w:szCs w:val="28"/>
              </w:rPr>
              <w:t>распространения экстремистских настроений среди молодежи</w:t>
            </w:r>
          </w:p>
        </w:tc>
      </w:tr>
      <w:tr w:rsidR="0050144D" w:rsidRPr="00585C95" w14:paraId="033803AA"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7CD15361"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78B80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профилактика деструктивного воздействия на молодежь в сети Интернет</w:t>
            </w:r>
          </w:p>
        </w:tc>
      </w:tr>
      <w:tr w:rsidR="0050144D" w:rsidRPr="00585C95" w14:paraId="22EEE13A"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16F1498E"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9F9A4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противодействие правонарушениям, совершаемым с использованием информационно-коммуникационных технологий</w:t>
            </w:r>
          </w:p>
        </w:tc>
      </w:tr>
      <w:tr w:rsidR="0050144D" w:rsidRPr="00585C95" w14:paraId="6E7CED28"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41432777"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4DDF5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создание и </w:t>
            </w:r>
            <w:r w:rsidRPr="00585C95">
              <w:rPr>
                <w:rFonts w:ascii="Times New Roman" w:eastAsia="Times New Roman" w:hAnsi="Times New Roman" w:cs="Times New Roman"/>
                <w:color w:val="000000"/>
                <w:sz w:val="28"/>
                <w:szCs w:val="28"/>
              </w:rPr>
              <w:t>распространение информационных материалов, направленных на профилактику экстремизма и идеологии терроризма</w:t>
            </w:r>
          </w:p>
        </w:tc>
      </w:tr>
      <w:tr w:rsidR="0050144D" w:rsidRPr="00585C95" w14:paraId="45DE5918" w14:textId="77777777" w:rsidTr="00757F3A">
        <w:tc>
          <w:tcPr>
            <w:tcW w:w="2827" w:type="dxa"/>
            <w:vMerge/>
            <w:tcBorders>
              <w:top w:val="none" w:sz="4" w:space="0" w:color="000000"/>
              <w:left w:val="single" w:sz="6" w:space="0" w:color="000000"/>
              <w:bottom w:val="single" w:sz="6" w:space="0" w:color="000000"/>
              <w:right w:val="single" w:sz="6" w:space="0" w:color="000000"/>
            </w:tcBorders>
          </w:tcPr>
          <w:p w14:paraId="49A3035A" w14:textId="77777777" w:rsidR="0050144D" w:rsidRPr="00585C95" w:rsidRDefault="0050144D" w:rsidP="00757F3A">
            <w:pPr>
              <w:rPr>
                <w:rFonts w:ascii="Times New Roman" w:hAnsi="Times New Roman" w:cs="Times New Roman"/>
                <w:sz w:val="28"/>
                <w:szCs w:val="28"/>
              </w:rPr>
            </w:pPr>
          </w:p>
        </w:tc>
        <w:tc>
          <w:tcPr>
            <w:tcW w:w="7371" w:type="dxa"/>
            <w:tcBorders>
              <w:top w:val="non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C47C3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распространение и адаптация лучших практик по профилактике экстремизма и терроризма с учетом региональной специфики </w:t>
            </w:r>
          </w:p>
        </w:tc>
      </w:tr>
    </w:tbl>
    <w:p w14:paraId="7E0CC502"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4AEECF0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1.4. Гранты предоставляются некоммерческим организациям Агентством по делам национальностей Республики Тыва (далее – Уполномоченный орган, Грантодатель), осуществляющим функции главного распорядителя бюджетных средств, до которого, как до распорядителя сре</w:t>
      </w:r>
      <w:r w:rsidRPr="00585C95">
        <w:rPr>
          <w:rFonts w:ascii="Times New Roman" w:eastAsia="Times New Roman" w:hAnsi="Times New Roman" w:cs="Times New Roman"/>
          <w:color w:val="000000"/>
          <w:sz w:val="28"/>
          <w:szCs w:val="28"/>
        </w:rPr>
        <w:t>дств республиканского бюджета Республики Тыва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в пределах бюджетных ассигнований, предусмотренных Зак</w:t>
      </w:r>
      <w:r w:rsidRPr="00585C95">
        <w:rPr>
          <w:rFonts w:ascii="Times New Roman" w:eastAsia="Times New Roman" w:hAnsi="Times New Roman" w:cs="Times New Roman"/>
          <w:color w:val="000000"/>
          <w:sz w:val="28"/>
          <w:szCs w:val="28"/>
        </w:rPr>
        <w:t>оном Республики Тыва от 16 декабря 2025 года № 82-ЗРТ «О республиканском бюджете Республики Тыва на 2026 год и на плановый период 2027 и 2028 годов» в рамках мероприятий государственной программы Республики Тыва «Реализация государственной национальной пол</w:t>
      </w:r>
      <w:r w:rsidRPr="00585C95">
        <w:rPr>
          <w:rFonts w:ascii="Times New Roman" w:eastAsia="Times New Roman" w:hAnsi="Times New Roman" w:cs="Times New Roman"/>
          <w:color w:val="000000"/>
          <w:sz w:val="28"/>
          <w:szCs w:val="28"/>
        </w:rPr>
        <w:t>итики Российской Федерации в Республике Тыва».</w:t>
      </w:r>
    </w:p>
    <w:p w14:paraId="4688BED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1.5. В случае отсутствия или неполного использования Уполномоченным органом лимитов бюджетных обязательств по предоставлению грантов, утвержденных в установленном порядке, гранты не предоставляются.</w:t>
      </w:r>
    </w:p>
    <w:p w14:paraId="070F328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1.6. Спосо</w:t>
      </w:r>
      <w:r w:rsidRPr="00585C95">
        <w:rPr>
          <w:rFonts w:ascii="Times New Roman" w:eastAsia="Times New Roman" w:hAnsi="Times New Roman" w:cs="Times New Roman"/>
          <w:color w:val="000000"/>
          <w:sz w:val="28"/>
          <w:szCs w:val="28"/>
        </w:rPr>
        <w:t>бом проведения отбора получателей грантов является конкурс заявок некоммерческих организаций, проводимый Уполномоченным органом для предоставления грантов в форме субсидий из республиканского бюджета Республики Тыва (далее - экспертный совет) в соответстви</w:t>
      </w:r>
      <w:r w:rsidRPr="00585C95">
        <w:rPr>
          <w:rFonts w:ascii="Times New Roman" w:eastAsia="Times New Roman" w:hAnsi="Times New Roman" w:cs="Times New Roman"/>
          <w:color w:val="000000"/>
          <w:sz w:val="28"/>
          <w:szCs w:val="28"/>
        </w:rPr>
        <w:t>и с настоящим Положением для определения победителей в целях предоставления грантов (далее - конкурсный отбор).</w:t>
      </w:r>
    </w:p>
    <w:p w14:paraId="6D1128E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1.7. Гранты предоставляются некоммерческим организациям, признанным победителями конкурсного отбора (далее - победители).</w:t>
      </w:r>
    </w:p>
    <w:p w14:paraId="465AD59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1.8. Гранты </w:t>
      </w:r>
      <w:r w:rsidRPr="00585C95">
        <w:rPr>
          <w:rFonts w:ascii="Times New Roman" w:eastAsia="Times New Roman" w:hAnsi="Times New Roman" w:cs="Times New Roman"/>
          <w:color w:val="000000"/>
          <w:sz w:val="28"/>
          <w:szCs w:val="28"/>
        </w:rPr>
        <w:t>предоставляются некоммерческим организациям на реализацию проектов по направлениям деятельности, указанным в пункте 1.3 настоящего Положения.</w:t>
      </w:r>
    </w:p>
    <w:p w14:paraId="25C02FF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1.9. Максимальный размер запрашиваемого организацией гранта составляет 3 000 тыс. рублей.</w:t>
      </w:r>
    </w:p>
    <w:p w14:paraId="58FCB5C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1.10. Информация о субси</w:t>
      </w:r>
      <w:r w:rsidRPr="00585C95">
        <w:rPr>
          <w:rFonts w:ascii="Times New Roman" w:eastAsia="Times New Roman" w:hAnsi="Times New Roman" w:cs="Times New Roman"/>
          <w:color w:val="000000"/>
          <w:sz w:val="28"/>
          <w:szCs w:val="28"/>
        </w:rPr>
        <w:t>диях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том числе предусмот</w:t>
      </w:r>
      <w:r w:rsidRPr="00585C95">
        <w:rPr>
          <w:rFonts w:ascii="Times New Roman" w:eastAsia="Times New Roman" w:hAnsi="Times New Roman" w:cs="Times New Roman"/>
          <w:color w:val="000000"/>
          <w:sz w:val="28"/>
          <w:szCs w:val="28"/>
        </w:rPr>
        <w:t>ренных законом (решением) о бюджете (законом (решением) о внесении изменений в закон (решение)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w:t>
      </w:r>
      <w:r w:rsidRPr="00585C95">
        <w:rPr>
          <w:rFonts w:ascii="Times New Roman" w:eastAsia="Times New Roman" w:hAnsi="Times New Roman" w:cs="Times New Roman"/>
          <w:color w:val="000000"/>
          <w:sz w:val="28"/>
          <w:szCs w:val="28"/>
        </w:rPr>
        <w:t>ований на предоставление субсидий до главных распорядителей бюджетных средств.</w:t>
      </w:r>
    </w:p>
    <w:p w14:paraId="71D5683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1.11. Главные распорядители бюджетных средств принимают решение о порядке предоставления субсидии в соответствии с настоящими Правилами в форме электронного документа в государс</w:t>
      </w:r>
      <w:r w:rsidRPr="00585C95">
        <w:rPr>
          <w:rFonts w:ascii="Times New Roman" w:eastAsia="Times New Roman" w:hAnsi="Times New Roman" w:cs="Times New Roman"/>
          <w:color w:val="000000"/>
          <w:sz w:val="28"/>
          <w:szCs w:val="28"/>
        </w:rPr>
        <w:t>твенной интегрированной информационной системе управления общественными финансами «Электронный бюджет» (далее - система «Электронный бюджет»), за исключением решений о порядке предоставления субсидий.</w:t>
      </w:r>
    </w:p>
    <w:p w14:paraId="230C8557"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32640F4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2. Порядок организации и проведения конкурсного отбора</w:t>
      </w:r>
    </w:p>
    <w:p w14:paraId="43AB0B3B"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3DABA9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2.1. Способом проведения отбора получателей грантов является конкурсный отбор.</w:t>
      </w:r>
    </w:p>
    <w:p w14:paraId="4935ED4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2.2. При наличии бюджетных обязательств, доведенных Уполномоченному органу в текущем финансовом году на предоставление субсидий, но не позднее чем за 3 рабочих дня до дня нача</w:t>
      </w:r>
      <w:r w:rsidRPr="00585C95">
        <w:rPr>
          <w:rFonts w:ascii="Times New Roman" w:eastAsia="Times New Roman" w:hAnsi="Times New Roman" w:cs="Times New Roman"/>
          <w:color w:val="000000"/>
          <w:sz w:val="28"/>
          <w:szCs w:val="28"/>
        </w:rPr>
        <w:t>ла приема от организаций заявок на участие в конкурсе (далее – заявка) Уполномоченный орган размещает на Портале предоставления мер финансовой государственной поддержки» (далее – единый портал), информационном ресурсе об оказании финансовой поддержки неком</w:t>
      </w:r>
      <w:r w:rsidRPr="00585C95">
        <w:rPr>
          <w:rFonts w:ascii="Times New Roman" w:eastAsia="Times New Roman" w:hAnsi="Times New Roman" w:cs="Times New Roman"/>
          <w:color w:val="000000"/>
          <w:sz w:val="28"/>
          <w:szCs w:val="28"/>
        </w:rPr>
        <w:t xml:space="preserve">мерческим неправительственным организациям в информационно-телекоммуникационной сети «Интернет» по адресу: </w:t>
      </w:r>
      <w:proofErr w:type="spellStart"/>
      <w:r w:rsidRPr="00585C95">
        <w:rPr>
          <w:rFonts w:ascii="Times New Roman" w:eastAsia="Times New Roman" w:hAnsi="Times New Roman" w:cs="Times New Roman"/>
          <w:color w:val="000000"/>
          <w:sz w:val="28"/>
          <w:szCs w:val="28"/>
        </w:rPr>
        <w:t>гранты.рф</w:t>
      </w:r>
      <w:proofErr w:type="spellEnd"/>
      <w:r w:rsidRPr="00585C95">
        <w:rPr>
          <w:rFonts w:ascii="Times New Roman" w:eastAsia="Times New Roman" w:hAnsi="Times New Roman" w:cs="Times New Roman"/>
          <w:color w:val="000000"/>
          <w:sz w:val="28"/>
          <w:szCs w:val="28"/>
        </w:rPr>
        <w:t>, на своем официальном сайте в информационно-телекоммуникационной сети «Интернет» (далее – официальный сайт) настоящее Положение и объявлени</w:t>
      </w:r>
      <w:r w:rsidRPr="00585C95">
        <w:rPr>
          <w:rFonts w:ascii="Times New Roman" w:eastAsia="Times New Roman" w:hAnsi="Times New Roman" w:cs="Times New Roman"/>
          <w:color w:val="000000"/>
          <w:sz w:val="28"/>
          <w:szCs w:val="28"/>
        </w:rPr>
        <w:t>е о проведении конкурса, сформированное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директора Агентства по делам национал</w:t>
      </w:r>
      <w:r w:rsidRPr="00585C95">
        <w:rPr>
          <w:rFonts w:ascii="Times New Roman" w:eastAsia="Times New Roman" w:hAnsi="Times New Roman" w:cs="Times New Roman"/>
          <w:color w:val="000000"/>
          <w:sz w:val="28"/>
          <w:szCs w:val="28"/>
        </w:rPr>
        <w:t xml:space="preserve">ьностей Республики Тыва (далее – </w:t>
      </w:r>
      <w:r w:rsidRPr="00585C95">
        <w:rPr>
          <w:rFonts w:ascii="Times New Roman" w:eastAsia="Times New Roman" w:hAnsi="Times New Roman" w:cs="Times New Roman"/>
          <w:color w:val="000000"/>
          <w:sz w:val="28"/>
          <w:szCs w:val="28"/>
        </w:rPr>
        <w:lastRenderedPageBreak/>
        <w:t>директор) или Уполномоченного им лица, включающее в себя следующую информацию:</w:t>
      </w:r>
    </w:p>
    <w:p w14:paraId="34DBB6B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 способ проведения отбора в соответствии с пунктом 2.1. настоящего Положения; </w:t>
      </w:r>
    </w:p>
    <w:p w14:paraId="6BFE98F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2) срок проведения отбора; </w:t>
      </w:r>
    </w:p>
    <w:p w14:paraId="213E7AC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дата начала подачи и окончания п</w:t>
      </w:r>
      <w:r w:rsidRPr="00585C95">
        <w:rPr>
          <w:rFonts w:ascii="Times New Roman" w:eastAsia="Times New Roman" w:hAnsi="Times New Roman" w:cs="Times New Roman"/>
          <w:color w:val="000000"/>
          <w:sz w:val="28"/>
          <w:szCs w:val="28"/>
        </w:rPr>
        <w:t xml:space="preserve">риема заявок, которая не может быть ранее 30-го календарного дня, следующего за днем размещения объявления о проведении конкурса; </w:t>
      </w:r>
    </w:p>
    <w:p w14:paraId="74F89EF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 наименование, местонахождение, почтовый адрес, адрес электронной почты, контактный телефон Уполномоченного органа;</w:t>
      </w:r>
    </w:p>
    <w:p w14:paraId="00F7944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 резу</w:t>
      </w:r>
      <w:r w:rsidRPr="00585C95">
        <w:rPr>
          <w:rFonts w:ascii="Times New Roman" w:eastAsia="Times New Roman" w:hAnsi="Times New Roman" w:cs="Times New Roman"/>
          <w:color w:val="000000"/>
          <w:sz w:val="28"/>
          <w:szCs w:val="28"/>
        </w:rPr>
        <w:t xml:space="preserve">льтат предоставления субсидии, а также характеристику результата в соответствии с пунктом 3.1 настоящего Положения; </w:t>
      </w:r>
    </w:p>
    <w:p w14:paraId="34FFDE6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6) доменное имя и (или) указатель страниц сайта в информационно телекоммуникационной сети «Интернет», на котором обеспечивается проведение </w:t>
      </w:r>
      <w:r w:rsidRPr="00585C95">
        <w:rPr>
          <w:rFonts w:ascii="Times New Roman" w:eastAsia="Times New Roman" w:hAnsi="Times New Roman" w:cs="Times New Roman"/>
          <w:color w:val="000000"/>
          <w:sz w:val="28"/>
          <w:szCs w:val="28"/>
        </w:rPr>
        <w:t xml:space="preserve">отбора; </w:t>
      </w:r>
    </w:p>
    <w:p w14:paraId="5704E0C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7) требования к организациям в соответствии с пунктом 2.5. настоящего Положения и к перечню документов, представляемых ими для подтверждения соответствия указанным требованиям; </w:t>
      </w:r>
    </w:p>
    <w:p w14:paraId="712F135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8) категории получателей субсидий и критерии оценки заявок; </w:t>
      </w:r>
    </w:p>
    <w:p w14:paraId="3605837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9) порядок подачи заявок Организациями и требований, предъявляемых к форме и содержанию заявок, подаваемых Организациями в соответствии с пунктом 2.6. настоящего Положения; </w:t>
      </w:r>
    </w:p>
    <w:p w14:paraId="0C92239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 порядок отзыва заявок, порядок их возврата, определяющего в том числе основани</w:t>
      </w:r>
      <w:r w:rsidRPr="00585C95">
        <w:rPr>
          <w:rFonts w:ascii="Times New Roman" w:eastAsia="Times New Roman" w:hAnsi="Times New Roman" w:cs="Times New Roman"/>
          <w:color w:val="000000"/>
          <w:sz w:val="28"/>
          <w:szCs w:val="28"/>
        </w:rPr>
        <w:t xml:space="preserve">я для возврата заявок, порядка внесения изменений в заявки; </w:t>
      </w:r>
    </w:p>
    <w:p w14:paraId="5D6AF3EC" w14:textId="1E7F41B6"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11) правила</w:t>
      </w:r>
      <w:r w:rsidR="00FF79B9"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 xml:space="preserve">рассмотрения и оценки заявок в соответствии с пунктом 2.11. настоящего Положения; </w:t>
      </w:r>
    </w:p>
    <w:p w14:paraId="6B1C8FC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12) порядок возврата заявок на доработку, определяющего в том числе: </w:t>
      </w:r>
    </w:p>
    <w:p w14:paraId="41C5C15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а) возможность или отсутствие </w:t>
      </w:r>
      <w:r w:rsidRPr="00585C95">
        <w:rPr>
          <w:rFonts w:ascii="Times New Roman" w:eastAsia="Times New Roman" w:hAnsi="Times New Roman" w:cs="Times New Roman"/>
          <w:color w:val="000000"/>
          <w:sz w:val="28"/>
          <w:szCs w:val="28"/>
        </w:rPr>
        <w:t xml:space="preserve">возможности возврата заявок на доработку; </w:t>
      </w:r>
    </w:p>
    <w:p w14:paraId="5A96982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б) срок, не позднее которого участник отбора должен направить скорректированную заявку, после возврата его заявки на доработку; </w:t>
      </w:r>
    </w:p>
    <w:p w14:paraId="5E579B1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 основания для возврата заявки на доработку; </w:t>
      </w:r>
    </w:p>
    <w:p w14:paraId="61E6489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13) порядок отклонения заявок, а так</w:t>
      </w:r>
      <w:r w:rsidRPr="00585C95">
        <w:rPr>
          <w:rFonts w:ascii="Times New Roman" w:eastAsia="Times New Roman" w:hAnsi="Times New Roman" w:cs="Times New Roman"/>
          <w:color w:val="000000"/>
          <w:sz w:val="28"/>
          <w:szCs w:val="28"/>
        </w:rPr>
        <w:t xml:space="preserve">же информация об основаниях их отклонения, в соответствии с пунктом 2.11. настоящего Положения; </w:t>
      </w:r>
    </w:p>
    <w:p w14:paraId="5A7B339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14) порядок оценки заявок, включающий критерии оценки и их весовое значение в общей оценке, сроки оценки заявок, минимальный проходной балл, который необходимо</w:t>
      </w:r>
      <w:r w:rsidRPr="00585C95">
        <w:rPr>
          <w:rFonts w:ascii="Times New Roman" w:eastAsia="Times New Roman" w:hAnsi="Times New Roman" w:cs="Times New Roman"/>
          <w:color w:val="000000"/>
          <w:sz w:val="28"/>
          <w:szCs w:val="28"/>
        </w:rPr>
        <w:t xml:space="preserve"> набрать по результатам оценки заявок участникам отбора для признания их победителями отбора, а также информация об участии комиссии, указанной в подпункте 8 пункта 2.11. настоящего Положения и экспертов, указанных в подпункте 7 пункта 2.11. настоящего Пол</w:t>
      </w:r>
      <w:r w:rsidRPr="00585C95">
        <w:rPr>
          <w:rFonts w:ascii="Times New Roman" w:eastAsia="Times New Roman" w:hAnsi="Times New Roman" w:cs="Times New Roman"/>
          <w:color w:val="000000"/>
          <w:sz w:val="28"/>
          <w:szCs w:val="28"/>
        </w:rPr>
        <w:t>ожения, в рассмотрении и в оценке заявок;</w:t>
      </w:r>
    </w:p>
    <w:p w14:paraId="4376782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15) объем распределяемой субсидии в рамках отбора, правила распределения субсидии по результатам отбора, максимальный размер субсидии в соответствии с пунктом 30 настоящего Положения, предоставляемого Организациям-</w:t>
      </w:r>
      <w:r w:rsidRPr="00585C95">
        <w:rPr>
          <w:rFonts w:ascii="Times New Roman" w:eastAsia="Times New Roman" w:hAnsi="Times New Roman" w:cs="Times New Roman"/>
          <w:color w:val="000000"/>
          <w:sz w:val="28"/>
          <w:szCs w:val="28"/>
        </w:rPr>
        <w:t xml:space="preserve">победителям конкурса, а также предельное количество Организаций-победителей конкурса; </w:t>
      </w:r>
    </w:p>
    <w:p w14:paraId="32EB48C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16) порядок предоставления участникам отбора разъяснений положений объявления о проведении конкурса, даты начала и окончания срока такого предоставления;</w:t>
      </w:r>
    </w:p>
    <w:p w14:paraId="0753DC6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17) срок, в теч</w:t>
      </w:r>
      <w:r w:rsidRPr="00585C95">
        <w:rPr>
          <w:rFonts w:ascii="Times New Roman" w:eastAsia="Times New Roman" w:hAnsi="Times New Roman" w:cs="Times New Roman"/>
          <w:color w:val="000000"/>
          <w:sz w:val="28"/>
          <w:szCs w:val="28"/>
        </w:rPr>
        <w:t xml:space="preserve">ение которого Организации-победители отбора должны подписать соглашение о предоставлении субсидии </w:t>
      </w:r>
      <w:r w:rsidRPr="00585C95">
        <w:rPr>
          <w:rFonts w:ascii="Times New Roman" w:eastAsia="Times New Roman" w:hAnsi="Times New Roman" w:cs="Times New Roman"/>
          <w:color w:val="000000"/>
          <w:sz w:val="28"/>
          <w:szCs w:val="28"/>
        </w:rPr>
        <w:t>на приобретение товаров, работ и услуг из федерального бюджета, а также из бюджета субъекта Российской Федерации (местного бюджета), если источником финансово</w:t>
      </w:r>
      <w:r w:rsidRPr="00585C95">
        <w:rPr>
          <w:rFonts w:ascii="Times New Roman" w:eastAsia="Times New Roman" w:hAnsi="Times New Roman" w:cs="Times New Roman"/>
          <w:color w:val="000000"/>
          <w:sz w:val="28"/>
          <w:szCs w:val="28"/>
        </w:rPr>
        <w:t>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w:t>
      </w:r>
      <w:r w:rsidRPr="00585C95">
        <w:rPr>
          <w:rFonts w:ascii="Times New Roman" w:eastAsia="Times New Roman" w:hAnsi="Times New Roman" w:cs="Times New Roman"/>
          <w:color w:val="000000"/>
          <w:sz w:val="28"/>
          <w:szCs w:val="28"/>
        </w:rPr>
        <w:t xml:space="preserve">и, в дополнение к положениям, определенным в соответствии с настоящими Правилами, включаются условия об ограничении и (или) запрете приобретения получателями субсидий товаров (в том числе поставляемых при выполнении работ, оказании услуг), происходящих из </w:t>
      </w:r>
      <w:r w:rsidRPr="00585C95">
        <w:rPr>
          <w:rFonts w:ascii="Times New Roman" w:eastAsia="Times New Roman" w:hAnsi="Times New Roman" w:cs="Times New Roman"/>
          <w:color w:val="000000"/>
          <w:sz w:val="28"/>
          <w:szCs w:val="28"/>
        </w:rPr>
        <w:t>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r w:rsidRPr="00585C95">
        <w:rPr>
          <w:rFonts w:ascii="Times New Roman" w:eastAsia="Times New Roman" w:hAnsi="Times New Roman" w:cs="Times New Roman"/>
          <w:color w:val="000000"/>
          <w:sz w:val="28"/>
          <w:szCs w:val="28"/>
        </w:rPr>
        <w:t xml:space="preserve">; </w:t>
      </w:r>
    </w:p>
    <w:p w14:paraId="373A1FC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18) условия признания Орган</w:t>
      </w:r>
      <w:r w:rsidRPr="00585C95">
        <w:rPr>
          <w:rFonts w:ascii="Times New Roman" w:eastAsia="Times New Roman" w:hAnsi="Times New Roman" w:cs="Times New Roman"/>
          <w:color w:val="000000"/>
          <w:sz w:val="28"/>
          <w:szCs w:val="28"/>
        </w:rPr>
        <w:t xml:space="preserve">изаций-победителей отбора уклонившимся от заключения соглашения о предоставлении субсидии; </w:t>
      </w:r>
    </w:p>
    <w:p w14:paraId="4BE2B58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19) срок размещения протокола подведения итогов отбора (документа об итогах проведения отбора) на едином портале, а также на ресурсе и официальном сайте, который не</w:t>
      </w:r>
      <w:r w:rsidRPr="00585C95">
        <w:rPr>
          <w:rFonts w:ascii="Times New Roman" w:eastAsia="Times New Roman" w:hAnsi="Times New Roman" w:cs="Times New Roman"/>
          <w:color w:val="000000"/>
          <w:sz w:val="28"/>
          <w:szCs w:val="28"/>
        </w:rPr>
        <w:t xml:space="preserve"> может быть позднее 5 календарных дней, следующего за днем определения Организаций-победителей отбора. </w:t>
      </w:r>
    </w:p>
    <w:p w14:paraId="535B669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2.3. В случае принятия Уполномоченным органом решения об отмене проведения отбора Уполномоченный орган не позднее чем за 1 рабочий день до даты окончани</w:t>
      </w:r>
      <w:r w:rsidRPr="00585C95">
        <w:rPr>
          <w:rFonts w:ascii="Times New Roman" w:eastAsia="Times New Roman" w:hAnsi="Times New Roman" w:cs="Times New Roman"/>
          <w:color w:val="000000"/>
          <w:sz w:val="28"/>
          <w:szCs w:val="28"/>
        </w:rPr>
        <w:t>я срока подачи заявок заявителями на едином портале размещает объявление об отмене проведения отбора, сформированное в электронной форме посредством заполнения соответствующих экранных форм веб-интерфейса системы «Электронный бюджет», подписанное усиленной</w:t>
      </w:r>
      <w:r w:rsidRPr="00585C95">
        <w:rPr>
          <w:rFonts w:ascii="Times New Roman" w:eastAsia="Times New Roman" w:hAnsi="Times New Roman" w:cs="Times New Roman"/>
          <w:color w:val="000000"/>
          <w:sz w:val="28"/>
          <w:szCs w:val="28"/>
        </w:rPr>
        <w:t xml:space="preserve"> квалифицированной электронной подписью директора (уполномоченного им лица), содержащее информацию о причинах отмены проведения отбора. </w:t>
      </w:r>
    </w:p>
    <w:p w14:paraId="747AB70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Заявители, подавшие заявки, информируются об отмене проведения отбора в системе «Электронный бюджет».</w:t>
      </w:r>
    </w:p>
    <w:p w14:paraId="22CD103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Отбор считается о</w:t>
      </w:r>
      <w:r w:rsidRPr="00585C95">
        <w:rPr>
          <w:rFonts w:ascii="Times New Roman" w:eastAsia="Times New Roman" w:hAnsi="Times New Roman" w:cs="Times New Roman"/>
          <w:color w:val="000000"/>
          <w:sz w:val="28"/>
          <w:szCs w:val="28"/>
        </w:rPr>
        <w:t xml:space="preserve">тмененным со дня размещения объявления об отмене его проведения на едином портале. </w:t>
      </w:r>
    </w:p>
    <w:p w14:paraId="2FF2F08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После окончания срока отмены проведения отбора в соответствии с абзацем первым настоящего подпункта и до заключения соглашения о предоставлении субсидии с победителем (побе</w:t>
      </w:r>
      <w:r w:rsidRPr="00585C95">
        <w:rPr>
          <w:rFonts w:ascii="Times New Roman" w:eastAsia="Times New Roman" w:hAnsi="Times New Roman" w:cs="Times New Roman"/>
          <w:color w:val="000000"/>
          <w:sz w:val="28"/>
          <w:szCs w:val="28"/>
        </w:rPr>
        <w:t xml:space="preserve">дителями) отбора, Уполномоченный орган может отменить проведение отбора только в случае возникновения обстоятельств непреодолимой силы в соответствии с пунктом 3 статьи 401 Гражданского кодекса Российской Федерации. </w:t>
      </w:r>
    </w:p>
    <w:p w14:paraId="16035FB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2.4. Взаимодействие Уполномоченного орг</w:t>
      </w:r>
      <w:r w:rsidRPr="00585C95">
        <w:rPr>
          <w:rFonts w:ascii="Times New Roman" w:eastAsia="Times New Roman" w:hAnsi="Times New Roman" w:cs="Times New Roman"/>
          <w:color w:val="000000"/>
          <w:sz w:val="28"/>
          <w:szCs w:val="28"/>
        </w:rPr>
        <w:t>ана, а также конкурсной комиссии и экспертов с участниками отбора при проведении отбора осуществляется с использованием документов в электронной форме в системе «Электронный бюджет».</w:t>
      </w:r>
    </w:p>
    <w:p w14:paraId="1A7C9B9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Доступ к системе «Электронный бюджет» при проведении отбора обеспечиваетс</w:t>
      </w:r>
      <w:r w:rsidRPr="00585C95">
        <w:rPr>
          <w:rFonts w:ascii="Times New Roman" w:eastAsia="Times New Roman" w:hAnsi="Times New Roman" w:cs="Times New Roman"/>
          <w:color w:val="000000"/>
          <w:sz w:val="28"/>
          <w:szCs w:val="28"/>
        </w:rPr>
        <w:t>я с инфраструктуры, использованием федеральной государственной информационной системы «Единая система идентификации и аутентификации в обеспечивающей информационно-технологическое взаимодействие информационных систем, используемых для предоставления госуда</w:t>
      </w:r>
      <w:r w:rsidRPr="00585C95">
        <w:rPr>
          <w:rFonts w:ascii="Times New Roman" w:eastAsia="Times New Roman" w:hAnsi="Times New Roman" w:cs="Times New Roman"/>
          <w:color w:val="000000"/>
          <w:sz w:val="28"/>
          <w:szCs w:val="28"/>
        </w:rPr>
        <w:t xml:space="preserve">рственных и </w:t>
      </w:r>
      <w:r w:rsidRPr="00585C95">
        <w:rPr>
          <w:rFonts w:ascii="Times New Roman" w:eastAsia="Times New Roman" w:hAnsi="Times New Roman" w:cs="Times New Roman"/>
          <w:color w:val="000000"/>
          <w:sz w:val="28"/>
          <w:szCs w:val="28"/>
        </w:rPr>
        <w:lastRenderedPageBreak/>
        <w:t>муниципальных услуг в электронной форме» (далее – единая система идентификации и аутентификации).</w:t>
      </w:r>
    </w:p>
    <w:p w14:paraId="3968F59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2.5. Организация по состоянию на даты рассмотрения заявки и заключения соглашения о предоставлении субсидии должна соответствовать следующим требо</w:t>
      </w:r>
      <w:r w:rsidRPr="00585C95">
        <w:rPr>
          <w:rFonts w:ascii="Times New Roman" w:eastAsia="Times New Roman" w:hAnsi="Times New Roman" w:cs="Times New Roman"/>
          <w:color w:val="000000"/>
          <w:sz w:val="28"/>
          <w:szCs w:val="28"/>
        </w:rPr>
        <w:t xml:space="preserve">ваниям: </w:t>
      </w:r>
    </w:p>
    <w:p w14:paraId="0AA1D17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 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w:t>
      </w:r>
      <w:r w:rsidRPr="00585C95">
        <w:rPr>
          <w:rFonts w:ascii="Times New Roman" w:eastAsia="Times New Roman" w:hAnsi="Times New Roman" w:cs="Times New Roman"/>
          <w:color w:val="000000"/>
          <w:sz w:val="28"/>
          <w:szCs w:val="28"/>
        </w:rPr>
        <w:t>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w:t>
      </w:r>
      <w:r w:rsidRPr="00585C95">
        <w:rPr>
          <w:rFonts w:ascii="Times New Roman" w:eastAsia="Times New Roman" w:hAnsi="Times New Roman" w:cs="Times New Roman"/>
          <w:color w:val="000000"/>
          <w:sz w:val="28"/>
          <w:szCs w:val="28"/>
        </w:rPr>
        <w:t xml:space="preserve">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w:t>
      </w:r>
      <w:r w:rsidRPr="00585C95">
        <w:rPr>
          <w:rFonts w:ascii="Times New Roman" w:eastAsia="Times New Roman" w:hAnsi="Times New Roman" w:cs="Times New Roman"/>
          <w:color w:val="000000"/>
          <w:sz w:val="28"/>
          <w:szCs w:val="28"/>
        </w:rPr>
        <w:t>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w:t>
      </w:r>
      <w:r w:rsidRPr="00585C95">
        <w:rPr>
          <w:rFonts w:ascii="Times New Roman" w:eastAsia="Times New Roman" w:hAnsi="Times New Roman" w:cs="Times New Roman"/>
          <w:color w:val="000000"/>
          <w:sz w:val="28"/>
          <w:szCs w:val="28"/>
        </w:rPr>
        <w:t>их лиц, реализованное через участие в капитале указанных публичных акционерных обществ;</w:t>
      </w:r>
    </w:p>
    <w:p w14:paraId="7CED532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2) 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79C4E0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Организация не должна находиться в составляемых в рамках реализации полном</w:t>
      </w:r>
      <w:r w:rsidRPr="00585C95">
        <w:rPr>
          <w:rFonts w:ascii="Times New Roman" w:eastAsia="Times New Roman" w:hAnsi="Times New Roman" w:cs="Times New Roman"/>
          <w:color w:val="000000"/>
          <w:sz w:val="28"/>
          <w:szCs w:val="28"/>
        </w:rPr>
        <w:t>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w:t>
      </w:r>
      <w:r w:rsidRPr="00585C95">
        <w:rPr>
          <w:rFonts w:ascii="Times New Roman" w:eastAsia="Times New Roman" w:hAnsi="Times New Roman" w:cs="Times New Roman"/>
          <w:color w:val="000000"/>
          <w:sz w:val="28"/>
          <w:szCs w:val="28"/>
        </w:rPr>
        <w:t xml:space="preserve">ением оружия массового уничтожения; </w:t>
      </w:r>
    </w:p>
    <w:p w14:paraId="026AE97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4) Организация не должна получать средства из бюджета Республики Тыва на основании иных нормативных правовых актов Республики Тыва на реализацию проекта, поданного в составе заявки на участие в отборе; </w:t>
      </w:r>
    </w:p>
    <w:p w14:paraId="5A8B628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 Организация н</w:t>
      </w:r>
      <w:r w:rsidRPr="00585C95">
        <w:rPr>
          <w:rFonts w:ascii="Times New Roman" w:eastAsia="Times New Roman" w:hAnsi="Times New Roman" w:cs="Times New Roman"/>
          <w:color w:val="000000"/>
          <w:sz w:val="28"/>
          <w:szCs w:val="28"/>
        </w:rPr>
        <w:t xml:space="preserve">е должна являться иностранным агентом в соответствии с Федеральным законом «О контроле за деятельностью лиц, находящихся под иностранным влиянием»; </w:t>
      </w:r>
    </w:p>
    <w:p w14:paraId="304FCF4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 у Организации на едином налоговом счете должна отсутствовать задолженность по уплате налогов, сборов и с</w:t>
      </w:r>
      <w:r w:rsidRPr="00585C95">
        <w:rPr>
          <w:rFonts w:ascii="Times New Roman" w:eastAsia="Times New Roman" w:hAnsi="Times New Roman" w:cs="Times New Roman"/>
          <w:color w:val="000000"/>
          <w:sz w:val="28"/>
          <w:szCs w:val="28"/>
        </w:rPr>
        <w:t xml:space="preserve">траховых взносов в бюджеты бюджетной системы Российской Федерации; </w:t>
      </w:r>
    </w:p>
    <w:p w14:paraId="00CEC4E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7) у Организации должна отсутствовать просроченная задолженность по возврату в бюджет Республики Тыва субсидий, бюджетных инвестиций, а также иная просроченная (неурегулированная) задолжен</w:t>
      </w:r>
      <w:r w:rsidRPr="00585C95">
        <w:rPr>
          <w:rFonts w:ascii="Times New Roman" w:eastAsia="Times New Roman" w:hAnsi="Times New Roman" w:cs="Times New Roman"/>
          <w:color w:val="000000"/>
          <w:sz w:val="28"/>
          <w:szCs w:val="28"/>
        </w:rPr>
        <w:t>ность по денежным обязательствам перед Республикой Тыва;</w:t>
      </w:r>
    </w:p>
    <w:p w14:paraId="1764DF6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 Организация не должна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w:t>
      </w:r>
      <w:r w:rsidRPr="00585C95">
        <w:rPr>
          <w:rFonts w:ascii="Times New Roman" w:eastAsia="Times New Roman" w:hAnsi="Times New Roman" w:cs="Times New Roman"/>
          <w:color w:val="000000"/>
          <w:sz w:val="28"/>
          <w:szCs w:val="28"/>
        </w:rPr>
        <w:t xml:space="preserve">ации, в отношении её не должна быть введена процедура банкротства, её деятельность не </w:t>
      </w:r>
      <w:r w:rsidRPr="00585C95">
        <w:rPr>
          <w:rFonts w:ascii="Times New Roman" w:eastAsia="Times New Roman" w:hAnsi="Times New Roman" w:cs="Times New Roman"/>
          <w:color w:val="000000"/>
          <w:sz w:val="28"/>
          <w:szCs w:val="28"/>
        </w:rPr>
        <w:lastRenderedPageBreak/>
        <w:t xml:space="preserve">должна быть приостановлена в порядке, предусмотренном законодательством Российской Федерации; </w:t>
      </w:r>
    </w:p>
    <w:p w14:paraId="13DA8A0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9) Организация должна соответствовать требованиям, установленным подпунктом</w:t>
      </w:r>
      <w:r w:rsidRPr="00585C95">
        <w:rPr>
          <w:rFonts w:ascii="Times New Roman" w:eastAsia="Times New Roman" w:hAnsi="Times New Roman" w:cs="Times New Roman"/>
          <w:color w:val="000000"/>
          <w:sz w:val="28"/>
          <w:szCs w:val="28"/>
        </w:rPr>
        <w:t xml:space="preserve"> 1 пункта 1.2 настоящего Положения. </w:t>
      </w:r>
    </w:p>
    <w:p w14:paraId="41EEAC5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2.6. Требования, предъявляемые к форме и содержанию заявки, подаваемой Организацией: </w:t>
      </w:r>
    </w:p>
    <w:p w14:paraId="7C573E3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 заявка подается в соответствии с требованиями и в сроки, указанные в объявлении о проведении отбора. Датой представления заявки сч</w:t>
      </w:r>
      <w:r w:rsidRPr="00585C95">
        <w:rPr>
          <w:rFonts w:ascii="Times New Roman" w:eastAsia="Times New Roman" w:hAnsi="Times New Roman" w:cs="Times New Roman"/>
          <w:color w:val="000000"/>
          <w:sz w:val="28"/>
          <w:szCs w:val="28"/>
        </w:rPr>
        <w:t xml:space="preserve">итается день подписания Организацией заявки с присвоением ей регистрационного номера на едином портале; </w:t>
      </w:r>
    </w:p>
    <w:p w14:paraId="39FBB99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заявка формируется Организацией в электронной форме посредством заполнения соответствующих экранных форм веб-интерфейса системы «Электронный бюджет»</w:t>
      </w:r>
      <w:r w:rsidRPr="00585C95">
        <w:rPr>
          <w:rFonts w:ascii="Times New Roman" w:eastAsia="Times New Roman" w:hAnsi="Times New Roman" w:cs="Times New Roman"/>
          <w:color w:val="000000"/>
          <w:sz w:val="28"/>
          <w:szCs w:val="28"/>
        </w:rPr>
        <w:t xml:space="preserve"> и представления в систему «Электронный бюджет» электронных копий следующих документов (документов на бумажном носителе, преобразованных в электронную форму путем сканирования):</w:t>
      </w:r>
    </w:p>
    <w:p w14:paraId="090B095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а) электронная (отсканированная) копия всех страниц (в том числе с печатью рег</w:t>
      </w:r>
      <w:r w:rsidRPr="00585C95">
        <w:rPr>
          <w:rFonts w:ascii="Times New Roman" w:eastAsia="Times New Roman" w:hAnsi="Times New Roman" w:cs="Times New Roman"/>
          <w:color w:val="000000"/>
          <w:sz w:val="28"/>
          <w:szCs w:val="28"/>
        </w:rPr>
        <w:t>истрирующего органа) действующей редакции устава Организации (со всеми внесенными изменениями) с отметкой территориального органа Министерства юстиции Российской Федерации (предоставляется в случае, если устав организации в указанной редакции не размещен н</w:t>
      </w:r>
      <w:r w:rsidRPr="00585C95">
        <w:rPr>
          <w:rFonts w:ascii="Times New Roman" w:eastAsia="Times New Roman" w:hAnsi="Times New Roman" w:cs="Times New Roman"/>
          <w:color w:val="000000"/>
          <w:sz w:val="28"/>
          <w:szCs w:val="28"/>
        </w:rPr>
        <w:t xml:space="preserve">а официальном портале Министерства юстиции Российской Федерации; </w:t>
      </w:r>
    </w:p>
    <w:p w14:paraId="0772B07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б) документа, подтверждающего 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w:t>
      </w:r>
      <w:r w:rsidRPr="00585C95">
        <w:rPr>
          <w:rFonts w:ascii="Times New Roman" w:eastAsia="Times New Roman" w:hAnsi="Times New Roman" w:cs="Times New Roman"/>
          <w:color w:val="000000"/>
          <w:sz w:val="28"/>
          <w:szCs w:val="28"/>
        </w:rPr>
        <w:t xml:space="preserve">вать от имени Организации, не содержатся в Едином государственном реестре юридических лиц; </w:t>
      </w:r>
    </w:p>
    <w:p w14:paraId="55E7A45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подтверждения согласия Организации на публикацию (размещение) в информационно-телекоммуникационной сети «Интернет» информации о ней, о поданной ей заявке и иной информации об Организации, связанной с отбором и результатом предоставления субсидии, подава</w:t>
      </w:r>
      <w:r w:rsidRPr="00585C95">
        <w:rPr>
          <w:rFonts w:ascii="Times New Roman" w:eastAsia="Times New Roman" w:hAnsi="Times New Roman" w:cs="Times New Roman"/>
          <w:color w:val="000000"/>
          <w:sz w:val="28"/>
          <w:szCs w:val="28"/>
        </w:rPr>
        <w:t xml:space="preserve">емой посредством заполнения Организацией соответствующих экранных форм веб-интерфейса системы «Электронный бюджет»; </w:t>
      </w:r>
    </w:p>
    <w:p w14:paraId="329937F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г) подтверждения согласия на обработку персональных данных, подаваемых Организацией посредством заполнения соответствующих экранных форм ве</w:t>
      </w:r>
      <w:r w:rsidRPr="00585C95">
        <w:rPr>
          <w:rFonts w:ascii="Times New Roman" w:eastAsia="Times New Roman" w:hAnsi="Times New Roman" w:cs="Times New Roman"/>
          <w:color w:val="000000"/>
          <w:sz w:val="28"/>
          <w:szCs w:val="28"/>
        </w:rPr>
        <w:t xml:space="preserve">б-интерфейса системы «Электронный бюджет»; </w:t>
      </w:r>
    </w:p>
    <w:p w14:paraId="3B03B5D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3) заявка подписывается усиленной квалифицированной электронной подписью руководителя Организации или Уполномоченного им лица; </w:t>
      </w:r>
    </w:p>
    <w:p w14:paraId="1864207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4) заявка, в том числе приложенные к ней документы, составляются на русском языке; </w:t>
      </w:r>
    </w:p>
    <w:p w14:paraId="543F79B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5) запрашиваемый в заявке размер субсидии не может превышать размера, установленного пунктом 1.9. настоящего Положения; </w:t>
      </w:r>
    </w:p>
    <w:p w14:paraId="222DF3B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6) Организация несет ответственность за полноту и достоверность сведений, предоставляемых в составе заявки, а также за своевременность </w:t>
      </w:r>
      <w:r w:rsidRPr="00585C95">
        <w:rPr>
          <w:rFonts w:ascii="Times New Roman" w:eastAsia="Times New Roman" w:hAnsi="Times New Roman" w:cs="Times New Roman"/>
          <w:color w:val="000000"/>
          <w:sz w:val="28"/>
          <w:szCs w:val="28"/>
        </w:rPr>
        <w:t>их представления в соответствии с законодательством Российской Федерации;</w:t>
      </w:r>
    </w:p>
    <w:p w14:paraId="57EBAC3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7) в заявке и прилагаемых к ней документах (копиях документов), составленных по унифицированным формам, иным формам или по формам, установленным в приложениях к настоящему Положению,</w:t>
      </w:r>
      <w:r w:rsidRPr="00585C95">
        <w:rPr>
          <w:rFonts w:ascii="Times New Roman" w:eastAsia="Times New Roman" w:hAnsi="Times New Roman" w:cs="Times New Roman"/>
          <w:color w:val="000000"/>
          <w:sz w:val="28"/>
          <w:szCs w:val="28"/>
        </w:rPr>
        <w:t xml:space="preserve"> должны быть заполнены все установленные </w:t>
      </w:r>
      <w:r w:rsidRPr="00585C95">
        <w:rPr>
          <w:rFonts w:ascii="Times New Roman" w:eastAsia="Times New Roman" w:hAnsi="Times New Roman" w:cs="Times New Roman"/>
          <w:color w:val="000000"/>
          <w:sz w:val="28"/>
          <w:szCs w:val="28"/>
        </w:rPr>
        <w:lastRenderedPageBreak/>
        <w:t>такими формами реквизиты (даты, подписи, отметки о выборе предложенного варианта и т.п.), за исключением случаев, когда возможность оставить незаполненным какой-либо из реквизитов предусмотрена самой формой или инст</w:t>
      </w:r>
      <w:r w:rsidRPr="00585C95">
        <w:rPr>
          <w:rFonts w:ascii="Times New Roman" w:eastAsia="Times New Roman" w:hAnsi="Times New Roman" w:cs="Times New Roman"/>
          <w:color w:val="000000"/>
          <w:sz w:val="28"/>
          <w:szCs w:val="28"/>
        </w:rPr>
        <w:t xml:space="preserve">рукцией (разъяснением, иным документом) по ее заполнению (при наличии такой инструкции, разъяснения, иного документа) либо основано на законодательстве Российской Федерации. </w:t>
      </w:r>
    </w:p>
    <w:p w14:paraId="07399F2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Электронные копии документов и материалы, прилагаемые к заявке, должны иметь расп</w:t>
      </w:r>
      <w:r w:rsidRPr="00585C95">
        <w:rPr>
          <w:rFonts w:ascii="Times New Roman" w:eastAsia="Times New Roman" w:hAnsi="Times New Roman" w:cs="Times New Roman"/>
          <w:color w:val="000000"/>
          <w:sz w:val="28"/>
          <w:szCs w:val="28"/>
        </w:rPr>
        <w:t>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w:t>
      </w:r>
      <w:r w:rsidRPr="00585C95">
        <w:rPr>
          <w:rFonts w:ascii="Times New Roman" w:eastAsia="Times New Roman" w:hAnsi="Times New Roman" w:cs="Times New Roman"/>
          <w:color w:val="000000"/>
          <w:sz w:val="28"/>
          <w:szCs w:val="28"/>
        </w:rPr>
        <w:t>ь ознакомление с их содержимым без специальных программных или технологических средств.</w:t>
      </w:r>
    </w:p>
    <w:p w14:paraId="489C773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Электронные образы документов должны полностью воспроизводить информацию, содержащуюся в их подлинниках, и не должны содержать помарок, нечетких символов, искажений или</w:t>
      </w:r>
      <w:r w:rsidRPr="00585C95">
        <w:rPr>
          <w:rFonts w:ascii="Times New Roman" w:eastAsia="Times New Roman" w:hAnsi="Times New Roman" w:cs="Times New Roman"/>
          <w:color w:val="000000"/>
          <w:sz w:val="28"/>
          <w:szCs w:val="28"/>
        </w:rPr>
        <w:t xml:space="preserve"> иных дефектов, влекущих невозможность установления информации (ее части), содержащейся в подлиннике такого документа.</w:t>
      </w:r>
    </w:p>
    <w:p w14:paraId="359621B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2.7. Организация вправе включить в состав заявки дополнительную информацию и документы в соответствии с критериями оценки заявок на участ</w:t>
      </w:r>
      <w:r w:rsidRPr="00585C95">
        <w:rPr>
          <w:rFonts w:ascii="Times New Roman" w:eastAsia="Times New Roman" w:hAnsi="Times New Roman" w:cs="Times New Roman"/>
          <w:color w:val="000000"/>
          <w:sz w:val="28"/>
          <w:szCs w:val="28"/>
        </w:rPr>
        <w:t xml:space="preserve">ие в отборе, содержащимися в Методике оценки экспертами заявок социально ориентированных некоммерческих организаций на участие в конкурсе (далее – Методика), установленной приложением 1 к настоящему Положению. </w:t>
      </w:r>
    </w:p>
    <w:p w14:paraId="5B9948A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2.8. Одна Организация вправе представить не </w:t>
      </w:r>
      <w:r w:rsidRPr="00585C95">
        <w:rPr>
          <w:rFonts w:ascii="Times New Roman" w:eastAsia="Times New Roman" w:hAnsi="Times New Roman" w:cs="Times New Roman"/>
          <w:color w:val="000000"/>
          <w:sz w:val="28"/>
          <w:szCs w:val="28"/>
        </w:rPr>
        <w:t>более одной заявки на участие в конкурсе по каждому направлению, указанному в пункте 1.3 настоящего Положения, при этом по результатам конкурса одной организации может быть предоставлен грант на осуществление только одного проекта.</w:t>
      </w:r>
    </w:p>
    <w:p w14:paraId="2285AF6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Не допускается представл</w:t>
      </w:r>
      <w:r w:rsidRPr="00585C95">
        <w:rPr>
          <w:rFonts w:ascii="Times New Roman" w:eastAsia="Times New Roman" w:hAnsi="Times New Roman" w:cs="Times New Roman"/>
          <w:color w:val="000000"/>
          <w:sz w:val="28"/>
          <w:szCs w:val="28"/>
        </w:rPr>
        <w:t>ение двух и более заявок на участие в конкурсе, в которых краткое описание проекта, обоснование социальной значимости проекта, цель (цели) и задачи проекта, календарный план проекта и (или) бюджет проекта совпадают по содержанию более чем на 50 процентов.</w:t>
      </w:r>
    </w:p>
    <w:p w14:paraId="7DA5B4E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если Организация представила на конкурс несколько проектов (по нескольким направлениям) и результаты их независимой экспертизы позволяют организации претендовать на победу в конкурсе с двумя и более проектами, такой организации обеспечивается возм</w:t>
      </w:r>
      <w:r w:rsidRPr="00585C95">
        <w:rPr>
          <w:rFonts w:ascii="Times New Roman" w:eastAsia="Times New Roman" w:hAnsi="Times New Roman" w:cs="Times New Roman"/>
          <w:color w:val="000000"/>
          <w:sz w:val="28"/>
          <w:szCs w:val="28"/>
        </w:rPr>
        <w:t>ожность выбора проекта, на осуществление которого может быть предоставлен грант. Если организация не сообщит о своем выборе в Уполномоченный орган в письменной форме в срок, предусмотренный сообщением Уполномоченного органа о необходимости такого выбора, к</w:t>
      </w:r>
      <w:r w:rsidRPr="00585C95">
        <w:rPr>
          <w:rFonts w:ascii="Times New Roman" w:eastAsia="Times New Roman" w:hAnsi="Times New Roman" w:cs="Times New Roman"/>
          <w:color w:val="000000"/>
          <w:sz w:val="28"/>
          <w:szCs w:val="28"/>
        </w:rPr>
        <w:t>оторое направлено по адресу электронной почты, указанному организацией, в проект перечня победителей конкурса включается проект с наивысшим рейтингом заявки.</w:t>
      </w:r>
    </w:p>
    <w:p w14:paraId="59195F7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2.9. Запрещается требовать от участника отбора представления документов и информации в целях подтв</w:t>
      </w:r>
      <w:r w:rsidRPr="00585C95">
        <w:rPr>
          <w:rFonts w:ascii="Times New Roman" w:eastAsia="Times New Roman" w:hAnsi="Times New Roman" w:cs="Times New Roman"/>
          <w:color w:val="000000"/>
          <w:sz w:val="28"/>
          <w:szCs w:val="28"/>
        </w:rPr>
        <w:t>ерждения соответствия участника отбора требованиям, определенным пунктом 2.5. настоящего Положения,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w:t>
      </w:r>
      <w:r w:rsidRPr="00585C95">
        <w:rPr>
          <w:rFonts w:ascii="Times New Roman" w:eastAsia="Times New Roman" w:hAnsi="Times New Roman" w:cs="Times New Roman"/>
          <w:color w:val="000000"/>
          <w:sz w:val="28"/>
          <w:szCs w:val="28"/>
        </w:rPr>
        <w:t xml:space="preserve">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 </w:t>
      </w:r>
    </w:p>
    <w:p w14:paraId="3D6FA9B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xml:space="preserve">2.10. Внесение изменений в поданную заявку не предусмотрено. </w:t>
      </w:r>
    </w:p>
    <w:p w14:paraId="7FCE199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Отзыв заявки осу</w:t>
      </w:r>
      <w:r w:rsidRPr="00585C95">
        <w:rPr>
          <w:rFonts w:ascii="Times New Roman" w:eastAsia="Times New Roman" w:hAnsi="Times New Roman" w:cs="Times New Roman"/>
          <w:color w:val="000000"/>
          <w:sz w:val="28"/>
          <w:szCs w:val="28"/>
        </w:rPr>
        <w:t xml:space="preserve">ществляется Организацией в электронной форме посредством заполнения соответствующих экранных форм веб-интерфейса системы «Электронный бюджет» не позднее 1-го рабочего дня до дня окончания приема заявок, указанного в объявлении о проведении отбора. </w:t>
      </w:r>
    </w:p>
    <w:p w14:paraId="20B8560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Любой у</w:t>
      </w:r>
      <w:r w:rsidRPr="00585C95">
        <w:rPr>
          <w:rFonts w:ascii="Times New Roman" w:eastAsia="Times New Roman" w:hAnsi="Times New Roman" w:cs="Times New Roman"/>
          <w:color w:val="000000"/>
          <w:sz w:val="28"/>
          <w:szCs w:val="28"/>
        </w:rPr>
        <w:t>частник отбора со дня размещения объявления о проведении отбора на едином портале не позднее 3-го рабочего дня до дня окончания приема заявок вправе направить в Уполномоченный орган запросы о разъяснении положений объявления о проведении отбора путем форми</w:t>
      </w:r>
      <w:r w:rsidRPr="00585C95">
        <w:rPr>
          <w:rFonts w:ascii="Times New Roman" w:eastAsia="Times New Roman" w:hAnsi="Times New Roman" w:cs="Times New Roman"/>
          <w:color w:val="000000"/>
          <w:sz w:val="28"/>
          <w:szCs w:val="28"/>
        </w:rPr>
        <w:t xml:space="preserve">рования в системе «Электронный бюджет» соответствующего запроса. </w:t>
      </w:r>
    </w:p>
    <w:p w14:paraId="5AC814F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Уполномоченный орган в ответ на запрос, указанный в абзаце третьем настоящего пункта, направляет разъяснение положений объявления о проведении отбора в срок не позднее 1-го рабочего дня до д</w:t>
      </w:r>
      <w:r w:rsidRPr="00585C95">
        <w:rPr>
          <w:rFonts w:ascii="Times New Roman" w:eastAsia="Times New Roman" w:hAnsi="Times New Roman" w:cs="Times New Roman"/>
          <w:color w:val="000000"/>
          <w:sz w:val="28"/>
          <w:szCs w:val="28"/>
        </w:rPr>
        <w:t>ня окончания приема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w:t>
      </w:r>
      <w:r w:rsidRPr="00585C95">
        <w:rPr>
          <w:rFonts w:ascii="Times New Roman" w:eastAsia="Times New Roman" w:hAnsi="Times New Roman" w:cs="Times New Roman"/>
          <w:color w:val="000000"/>
          <w:sz w:val="28"/>
          <w:szCs w:val="28"/>
        </w:rPr>
        <w:t xml:space="preserve">ом объявлении. </w:t>
      </w:r>
    </w:p>
    <w:p w14:paraId="48DA29B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Доступ к разъяснению, формируемому в системе «Электронный бюджет» в соответствии с абзацем четвертым настоящего пункта, предоставляется всем участникам отбора. </w:t>
      </w:r>
    </w:p>
    <w:p w14:paraId="747E47D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2.11. Правила рассмотрения и оценки заявок: </w:t>
      </w:r>
    </w:p>
    <w:p w14:paraId="2B96C31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 не позднее 1-го рабочего дня, с</w:t>
      </w:r>
      <w:r w:rsidRPr="00585C95">
        <w:rPr>
          <w:rFonts w:ascii="Times New Roman" w:eastAsia="Times New Roman" w:hAnsi="Times New Roman" w:cs="Times New Roman"/>
          <w:color w:val="000000"/>
          <w:sz w:val="28"/>
          <w:szCs w:val="28"/>
        </w:rPr>
        <w:t>ледующего за днем окончания срока приема заявок, указанного в объявлении о проведении отбора, в системе «Электронный бюджет» Уполномоченному органу открывается доступ к поданным Организациями заявкам для их рассмотрения.</w:t>
      </w:r>
    </w:p>
    <w:p w14:paraId="51C74E5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Уполномоченным органом в объявлении</w:t>
      </w:r>
      <w:r w:rsidRPr="00585C95">
        <w:rPr>
          <w:rFonts w:ascii="Times New Roman" w:eastAsia="Times New Roman" w:hAnsi="Times New Roman" w:cs="Times New Roman"/>
          <w:color w:val="000000"/>
          <w:sz w:val="28"/>
          <w:szCs w:val="28"/>
        </w:rPr>
        <w:t xml:space="preserve"> о проведении отбора может быть определена дата до окончания срока подачи заявок, после наступления которой Уполномоченному органу открывается доступ в системе «Электронный бюджет» к поданным Организациями заявкам. </w:t>
      </w:r>
    </w:p>
    <w:p w14:paraId="6615BC5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Не позднее 1-го рабочего дня, следующего</w:t>
      </w:r>
      <w:r w:rsidRPr="00585C95">
        <w:rPr>
          <w:rFonts w:ascii="Times New Roman" w:eastAsia="Times New Roman" w:hAnsi="Times New Roman" w:cs="Times New Roman"/>
          <w:color w:val="000000"/>
          <w:sz w:val="28"/>
          <w:szCs w:val="28"/>
        </w:rPr>
        <w:t xml:space="preserve"> за днем вскрытия заявок, установленного в объявлении о проведении отбора, на едином портале автоматически формируется и подписывается усиленной квалифицированной электронной подписью директора (уполномоченного им лица) в системе «Электронный бюджет» прото</w:t>
      </w:r>
      <w:r w:rsidRPr="00585C95">
        <w:rPr>
          <w:rFonts w:ascii="Times New Roman" w:eastAsia="Times New Roman" w:hAnsi="Times New Roman" w:cs="Times New Roman"/>
          <w:color w:val="000000"/>
          <w:sz w:val="28"/>
          <w:szCs w:val="28"/>
        </w:rPr>
        <w:t xml:space="preserve">кол вскрытия заявок, который размещается на едином портале, ресурсе и официальном сайте не позднее 1-го рабочего дня, следующего за днем его подписания, и содержит следующую информацию о поступивших для участия в отборе заявках: </w:t>
      </w:r>
    </w:p>
    <w:p w14:paraId="6AE75A2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а) регистрационный номер з</w:t>
      </w:r>
      <w:r w:rsidRPr="00585C95">
        <w:rPr>
          <w:rFonts w:ascii="Times New Roman" w:eastAsia="Times New Roman" w:hAnsi="Times New Roman" w:cs="Times New Roman"/>
          <w:color w:val="000000"/>
          <w:sz w:val="28"/>
          <w:szCs w:val="28"/>
        </w:rPr>
        <w:t xml:space="preserve">аявки; </w:t>
      </w:r>
    </w:p>
    <w:p w14:paraId="487A705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б) дата и время поступления заявки; </w:t>
      </w:r>
    </w:p>
    <w:p w14:paraId="1C35BD1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 полное наименование Организации - участника отбора; </w:t>
      </w:r>
    </w:p>
    <w:p w14:paraId="54A2CC6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г) основной государственный регистрационный номер и (или) идентификационный номер налогоплательщика Организации- участника отбора; </w:t>
      </w:r>
    </w:p>
    <w:p w14:paraId="0488711A" w14:textId="7F85FB19"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 адрес Организации-уч</w:t>
      </w:r>
      <w:r w:rsidRPr="00585C95">
        <w:rPr>
          <w:rFonts w:ascii="Times New Roman" w:eastAsia="Times New Roman" w:hAnsi="Times New Roman" w:cs="Times New Roman"/>
          <w:color w:val="000000"/>
          <w:sz w:val="28"/>
          <w:szCs w:val="28"/>
        </w:rPr>
        <w:t xml:space="preserve">астника отбора; </w:t>
      </w:r>
    </w:p>
    <w:p w14:paraId="0167923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е) название проекта, на осуществление которого запрашивается финансирование; </w:t>
      </w:r>
    </w:p>
    <w:p w14:paraId="7D61226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ж) запрашиваемый Организацией-участником отбора размер субсидии; </w:t>
      </w:r>
    </w:p>
    <w:p w14:paraId="127245E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2) Уполномоченный орган в целях рассмотрения и оценки заявок в течение 20 рабочих дней с даты р</w:t>
      </w:r>
      <w:r w:rsidRPr="00585C95">
        <w:rPr>
          <w:rFonts w:ascii="Times New Roman" w:eastAsia="Times New Roman" w:hAnsi="Times New Roman" w:cs="Times New Roman"/>
          <w:color w:val="000000"/>
          <w:sz w:val="28"/>
          <w:szCs w:val="28"/>
        </w:rPr>
        <w:t>азмещения на едином портале протокола вскрытия заявок осуществляет их рассмотрение, в том числе проверяет заявки в порядке очередности регистрации на предмет соответствия их и Организаций требованиям, установленным пунктами 2.5. и 2.6. настоящего Положения</w:t>
      </w:r>
      <w:r w:rsidRPr="00585C95">
        <w:rPr>
          <w:rFonts w:ascii="Times New Roman" w:eastAsia="Times New Roman" w:hAnsi="Times New Roman" w:cs="Times New Roman"/>
          <w:color w:val="000000"/>
          <w:sz w:val="28"/>
          <w:szCs w:val="28"/>
        </w:rPr>
        <w:t xml:space="preserve"> и указанным в объявлении о проведении отбора. </w:t>
      </w:r>
    </w:p>
    <w:p w14:paraId="44F17F6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установленных подпунктом 4 настоящего пункта. </w:t>
      </w:r>
    </w:p>
    <w:p w14:paraId="7FB2226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w:t>
      </w:r>
      <w:r w:rsidRPr="00585C95">
        <w:rPr>
          <w:rFonts w:ascii="Times New Roman" w:eastAsia="Times New Roman" w:hAnsi="Times New Roman" w:cs="Times New Roman"/>
          <w:color w:val="000000"/>
          <w:sz w:val="28"/>
          <w:szCs w:val="28"/>
        </w:rPr>
        <w:t>роверка участника отбора на соответствие на дату рассмотрения заявки требованиям, определенным в соответствии с пунктами 2.5. и 2.6. настоящего Положения, осуществляется автоматически в системе «Электронный бюджет» на основании данных государственных инфор</w:t>
      </w:r>
      <w:r w:rsidRPr="00585C95">
        <w:rPr>
          <w:rFonts w:ascii="Times New Roman" w:eastAsia="Times New Roman" w:hAnsi="Times New Roman" w:cs="Times New Roman"/>
          <w:color w:val="000000"/>
          <w:sz w:val="28"/>
          <w:szCs w:val="28"/>
        </w:rPr>
        <w:t xml:space="preserve">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6FDED74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в случае отсутствия технической возможности автоматической проверки, указанной в абзаце четвертом подпункта «а» настоящего пункта, Уполномоченный орган в порядке межведомственного взаимодействия запрашивает у соответствующих органов государственной влас</w:t>
      </w:r>
      <w:r w:rsidRPr="00585C95">
        <w:rPr>
          <w:rFonts w:ascii="Times New Roman" w:eastAsia="Times New Roman" w:hAnsi="Times New Roman" w:cs="Times New Roman"/>
          <w:color w:val="000000"/>
          <w:sz w:val="28"/>
          <w:szCs w:val="28"/>
        </w:rPr>
        <w:t xml:space="preserve">ти документы (сведения) в отношении конкретного участника отбора по состоянию на дату рассмотрения его заявки для подтверждения соответствия требованиям, указанным в пунктах 2.5. и 2.6. настоящего Положения. </w:t>
      </w:r>
    </w:p>
    <w:p w14:paraId="52F4D2F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Подтверждение соответствия конкретного участник</w:t>
      </w:r>
      <w:r w:rsidRPr="00585C95">
        <w:rPr>
          <w:rFonts w:ascii="Times New Roman" w:eastAsia="Times New Roman" w:hAnsi="Times New Roman" w:cs="Times New Roman"/>
          <w:color w:val="000000"/>
          <w:sz w:val="28"/>
          <w:szCs w:val="28"/>
        </w:rPr>
        <w:t>а отбора требованиям, определенным пунктами 2.5. и 2.6. настоящего Положения, в случае отсутствия технической возможности осуществления автоматической проверки в системе «Электронный бюджет» осуществляется также путем проставления в электронном виде конкре</w:t>
      </w:r>
      <w:r w:rsidRPr="00585C95">
        <w:rPr>
          <w:rFonts w:ascii="Times New Roman" w:eastAsia="Times New Roman" w:hAnsi="Times New Roman" w:cs="Times New Roman"/>
          <w:color w:val="000000"/>
          <w:sz w:val="28"/>
          <w:szCs w:val="28"/>
        </w:rPr>
        <w:t>тным участником отбора отметок о соответствии указанным требованиям посредством заполнения соответствующих экранных форм веб интерфейса системы «Электронный бюджет»;</w:t>
      </w:r>
    </w:p>
    <w:p w14:paraId="154E65C3" w14:textId="4CBC88EC"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4) </w:t>
      </w:r>
      <w:r w:rsidR="00FF79B9" w:rsidRPr="00585C95">
        <w:rPr>
          <w:rFonts w:ascii="Times New Roman" w:eastAsia="Times New Roman" w:hAnsi="Times New Roman" w:cs="Times New Roman"/>
          <w:color w:val="000000"/>
          <w:sz w:val="28"/>
          <w:szCs w:val="28"/>
        </w:rPr>
        <w:t>з</w:t>
      </w:r>
      <w:r w:rsidRPr="00585C95">
        <w:rPr>
          <w:rFonts w:ascii="Times New Roman" w:eastAsia="Times New Roman" w:hAnsi="Times New Roman" w:cs="Times New Roman"/>
          <w:color w:val="000000"/>
          <w:sz w:val="28"/>
          <w:szCs w:val="28"/>
        </w:rPr>
        <w:t xml:space="preserve">аявки на стадии рассмотрения отклоняются в следующих случаях: </w:t>
      </w:r>
    </w:p>
    <w:p w14:paraId="7BA2B25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а) несоответствие Орган</w:t>
      </w:r>
      <w:r w:rsidRPr="00585C95">
        <w:rPr>
          <w:rFonts w:ascii="Times New Roman" w:eastAsia="Times New Roman" w:hAnsi="Times New Roman" w:cs="Times New Roman"/>
          <w:color w:val="000000"/>
          <w:sz w:val="28"/>
          <w:szCs w:val="28"/>
        </w:rPr>
        <w:t xml:space="preserve">изации требованиям, установленным пунктом 2.5. настоящего Положения и (или) указанным в объявлении о проведении отбора; </w:t>
      </w:r>
    </w:p>
    <w:p w14:paraId="2BA1B9C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б) непредставление (представление не в полном объеме) документов, указанных в Положении и (или) объявлении о проведении отбора; </w:t>
      </w:r>
    </w:p>
    <w:p w14:paraId="766019D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нес</w:t>
      </w:r>
      <w:r w:rsidRPr="00585C95">
        <w:rPr>
          <w:rFonts w:ascii="Times New Roman" w:eastAsia="Times New Roman" w:hAnsi="Times New Roman" w:cs="Times New Roman"/>
          <w:color w:val="000000"/>
          <w:sz w:val="28"/>
          <w:szCs w:val="28"/>
        </w:rPr>
        <w:t xml:space="preserve">оответствие заявки и документов требованиям, установленным пунктом 2.6. настоящего Положения и (или) указанным в объявлении о проведении отбора; </w:t>
      </w:r>
    </w:p>
    <w:p w14:paraId="5FCB7F0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г) недостоверность информации, представленной Организацией, в том числе информации о месте нахождения и адресе</w:t>
      </w:r>
      <w:r w:rsidRPr="00585C95">
        <w:rPr>
          <w:rFonts w:ascii="Times New Roman" w:eastAsia="Times New Roman" w:hAnsi="Times New Roman" w:cs="Times New Roman"/>
          <w:color w:val="000000"/>
          <w:sz w:val="28"/>
          <w:szCs w:val="28"/>
        </w:rPr>
        <w:t xml:space="preserve"> юридического лица; </w:t>
      </w:r>
    </w:p>
    <w:p w14:paraId="1CD5258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д) подача заявки после даты и (или) времени, определенных для подачи заявок; </w:t>
      </w:r>
    </w:p>
    <w:p w14:paraId="380E95A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е) превышение размера запрашиваемой субсидии над максимальным размером субсидии, установленным пунктом 1.9. настоящего Положения; </w:t>
      </w:r>
    </w:p>
    <w:p w14:paraId="228FCBB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ж) несоответствие проекта требованиям, установленным пунктом 1.3. настоящего Положения. </w:t>
      </w:r>
    </w:p>
    <w:p w14:paraId="0186C6C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5) отбор признается несостоявшимся в следующих случаях: </w:t>
      </w:r>
    </w:p>
    <w:p w14:paraId="2A83B87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а) по окончании срока подачи заявок подана только одна заявка;</w:t>
      </w:r>
    </w:p>
    <w:p w14:paraId="1A47E18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б) по результатам рассмотрения заявок только од</w:t>
      </w:r>
      <w:r w:rsidRPr="00585C95">
        <w:rPr>
          <w:rFonts w:ascii="Times New Roman" w:eastAsia="Times New Roman" w:hAnsi="Times New Roman" w:cs="Times New Roman"/>
          <w:color w:val="000000"/>
          <w:sz w:val="28"/>
          <w:szCs w:val="28"/>
        </w:rPr>
        <w:t xml:space="preserve">на заявка соответствует требованиям, установленным в объявлении о проведении конкурса; </w:t>
      </w:r>
    </w:p>
    <w:p w14:paraId="52A4D86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 по окончании срока подачи заявок не подано ни одной заявки; </w:t>
      </w:r>
    </w:p>
    <w:p w14:paraId="190E67A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г) по результатам рассмотрения заявок отклонены все заявки; </w:t>
      </w:r>
    </w:p>
    <w:p w14:paraId="58AC5D3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д) по результатам оценки заявок ни одна из </w:t>
      </w:r>
      <w:r w:rsidRPr="00585C95">
        <w:rPr>
          <w:rFonts w:ascii="Times New Roman" w:eastAsia="Times New Roman" w:hAnsi="Times New Roman" w:cs="Times New Roman"/>
          <w:color w:val="000000"/>
          <w:sz w:val="28"/>
          <w:szCs w:val="28"/>
        </w:rPr>
        <w:t xml:space="preserve">заявок не набрала балл больший или равный установленному в объявлении о проведении отбора получателей субсидий минимальному проходному баллу; </w:t>
      </w:r>
    </w:p>
    <w:p w14:paraId="6781137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 не позднее 1-го рабочего дня со дня окончания срока рассмотрения заявок, на едином портале автоматически форми</w:t>
      </w:r>
      <w:r w:rsidRPr="00585C95">
        <w:rPr>
          <w:rFonts w:ascii="Times New Roman" w:eastAsia="Times New Roman" w:hAnsi="Times New Roman" w:cs="Times New Roman"/>
          <w:color w:val="000000"/>
          <w:sz w:val="28"/>
          <w:szCs w:val="28"/>
        </w:rPr>
        <w:t>руется и подписывается усиленной квалифицированной электронной подписью директора или уполномоченного им лица протокол рассмотрения заявок, включающий информацию о количестве поступивших и рассмотренных заявок, а также информацию по каждому участнику отбор</w:t>
      </w:r>
      <w:r w:rsidRPr="00585C95">
        <w:rPr>
          <w:rFonts w:ascii="Times New Roman" w:eastAsia="Times New Roman" w:hAnsi="Times New Roman" w:cs="Times New Roman"/>
          <w:color w:val="000000"/>
          <w:sz w:val="28"/>
          <w:szCs w:val="28"/>
        </w:rPr>
        <w:t xml:space="preserve">а о признании его заявки надлежащей или об отклонении его заявки с указанием оснований для отклонения. </w:t>
      </w:r>
    </w:p>
    <w:p w14:paraId="5DD4D28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Протокол рассмотрения заявок размещается на едином портале непозднее 1-го рабочего дня, следующего за днем его подписания; </w:t>
      </w:r>
    </w:p>
    <w:p w14:paraId="489DB9D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7) в течение 7 рабочих дней </w:t>
      </w:r>
      <w:r w:rsidRPr="00585C95">
        <w:rPr>
          <w:rFonts w:ascii="Times New Roman" w:eastAsia="Times New Roman" w:hAnsi="Times New Roman" w:cs="Times New Roman"/>
          <w:color w:val="000000"/>
          <w:sz w:val="28"/>
          <w:szCs w:val="28"/>
        </w:rPr>
        <w:t xml:space="preserve">после утверждения протокола рассмотрения заявок осуществляется допуск экспертов к заявкам для проведения экспертизы заявок. Заявка оценивается не менее чем двумя экспертами, выбранными в случайном порядке, из состава экспертного совета. </w:t>
      </w:r>
    </w:p>
    <w:p w14:paraId="65EF78C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если сред</w:t>
      </w:r>
      <w:r w:rsidRPr="00585C95">
        <w:rPr>
          <w:rFonts w:ascii="Times New Roman" w:eastAsia="Times New Roman" w:hAnsi="Times New Roman" w:cs="Times New Roman"/>
          <w:color w:val="000000"/>
          <w:sz w:val="28"/>
          <w:szCs w:val="28"/>
        </w:rPr>
        <w:t xml:space="preserve">ний балл по критериям оценки одной и той же заявки со стороны двух экспертов вступает в очевидное противоречие (разница составляет 35 баллов и более), заявка передается Уполномоченным органом на оценку третьему эксперту. </w:t>
      </w:r>
    </w:p>
    <w:p w14:paraId="2EF90D9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Количество баллов, присваиваемых у</w:t>
      </w:r>
      <w:r w:rsidRPr="00585C95">
        <w:rPr>
          <w:rFonts w:ascii="Times New Roman" w:eastAsia="Times New Roman" w:hAnsi="Times New Roman" w:cs="Times New Roman"/>
          <w:color w:val="000000"/>
          <w:sz w:val="28"/>
          <w:szCs w:val="28"/>
        </w:rPr>
        <w:t>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эксперта. При этом среднее арифметическое количество баллов определяется путем суммировани</w:t>
      </w:r>
      <w:r w:rsidRPr="00585C95">
        <w:rPr>
          <w:rFonts w:ascii="Times New Roman" w:eastAsia="Times New Roman" w:hAnsi="Times New Roman" w:cs="Times New Roman"/>
          <w:color w:val="000000"/>
          <w:sz w:val="28"/>
          <w:szCs w:val="28"/>
        </w:rPr>
        <w:t xml:space="preserve">я баллов, присвоенных каждым экспертом, участвующим в оценке заявки, и последующего деления на количество таких представителей или членов. </w:t>
      </w:r>
    </w:p>
    <w:p w14:paraId="238AFC2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Состав экспертного совета утверждается приказом Уполномоченного органа, сформированной в соответствии с подпунктом 8</w:t>
      </w:r>
      <w:r w:rsidRPr="00585C95">
        <w:rPr>
          <w:rFonts w:ascii="Times New Roman" w:eastAsia="Times New Roman" w:hAnsi="Times New Roman" w:cs="Times New Roman"/>
          <w:color w:val="000000"/>
          <w:sz w:val="28"/>
          <w:szCs w:val="28"/>
        </w:rPr>
        <w:t xml:space="preserve"> пункта 2.11. настоящего Положения, не позднее даты окончания срока приема заявок.</w:t>
      </w:r>
    </w:p>
    <w:p w14:paraId="25F9052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Экспертный совет формируется из экспертов, имеющих опыт оценки социальных проектов в рамках различных конкурсов. Лица, замещающие государственные должности Республики Тыва, </w:t>
      </w:r>
      <w:r w:rsidRPr="00585C95">
        <w:rPr>
          <w:rFonts w:ascii="Times New Roman" w:eastAsia="Times New Roman" w:hAnsi="Times New Roman" w:cs="Times New Roman"/>
          <w:color w:val="000000"/>
          <w:sz w:val="28"/>
          <w:szCs w:val="28"/>
        </w:rPr>
        <w:t>должности государственной гражданской службы Республики Тыва, муниципальные должности, должности муниципальной службы, должны составлять не более одной трети от общего числа экспертного совета.</w:t>
      </w:r>
    </w:p>
    <w:p w14:paraId="5D480CA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Состав экспертного совета не разглашается. Оценка заявок экспертами осуществляется в электронной форме на едином портале в соответствии с Методикой согласно приложению 1 к настоящему Положению. </w:t>
      </w:r>
    </w:p>
    <w:p w14:paraId="301A27D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Срок проведения оценки заявок экспертом не должен превышать 1</w:t>
      </w:r>
      <w:r w:rsidRPr="00585C95">
        <w:rPr>
          <w:rFonts w:ascii="Times New Roman" w:eastAsia="Times New Roman" w:hAnsi="Times New Roman" w:cs="Times New Roman"/>
          <w:color w:val="000000"/>
          <w:sz w:val="28"/>
          <w:szCs w:val="28"/>
        </w:rPr>
        <w:t xml:space="preserve">5 рабочих дней с даты их получения на едином портале; </w:t>
      </w:r>
    </w:p>
    <w:p w14:paraId="7676BC9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Члены экспертного совета при оценке заявок не вправе взаимодействовать с представителями организаций, допущенных к участию в конкурсном отборе, в том </w:t>
      </w:r>
      <w:r w:rsidRPr="00585C95">
        <w:rPr>
          <w:rFonts w:ascii="Times New Roman" w:eastAsia="Times New Roman" w:hAnsi="Times New Roman" w:cs="Times New Roman"/>
          <w:color w:val="000000"/>
          <w:sz w:val="28"/>
          <w:szCs w:val="28"/>
        </w:rPr>
        <w:lastRenderedPageBreak/>
        <w:t>числе обсуждать с ними поданные ими заявки, напряму</w:t>
      </w:r>
      <w:r w:rsidRPr="00585C95">
        <w:rPr>
          <w:rFonts w:ascii="Times New Roman" w:eastAsia="Times New Roman" w:hAnsi="Times New Roman" w:cs="Times New Roman"/>
          <w:color w:val="000000"/>
          <w:sz w:val="28"/>
          <w:szCs w:val="28"/>
        </w:rPr>
        <w:t>ю запрашивать документы, информацию и (или) пояснения.</w:t>
      </w:r>
    </w:p>
    <w:p w14:paraId="442DDF1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наличия конфликта интересов член экспертного совета в срок не позднее 3 рабочих дней со дня предоставления доступа к</w:t>
      </w:r>
      <w:r w:rsidRPr="00585C95">
        <w:rPr>
          <w:rFonts w:ascii="Times New Roman" w:eastAsia="Times New Roman" w:hAnsi="Times New Roman" w:cs="Times New Roman"/>
          <w:color w:val="FF0000"/>
          <w:sz w:val="28"/>
          <w:szCs w:val="28"/>
        </w:rPr>
        <w:t xml:space="preserve"> </w:t>
      </w:r>
      <w:r w:rsidRPr="00585C95">
        <w:rPr>
          <w:rFonts w:ascii="Times New Roman" w:eastAsia="Times New Roman" w:hAnsi="Times New Roman" w:cs="Times New Roman"/>
          <w:color w:val="000000"/>
          <w:sz w:val="28"/>
          <w:szCs w:val="28"/>
        </w:rPr>
        <w:t xml:space="preserve">системе «Электронный бюджет» уведомляет об этом Уполномоченный орган путем </w:t>
      </w:r>
      <w:r w:rsidRPr="00585C95">
        <w:rPr>
          <w:rFonts w:ascii="Times New Roman" w:eastAsia="Times New Roman" w:hAnsi="Times New Roman" w:cs="Times New Roman"/>
          <w:color w:val="000000"/>
          <w:sz w:val="28"/>
          <w:szCs w:val="28"/>
        </w:rPr>
        <w:t>направления заявления о наличии конфликта интересов в электронной форме секретарю экспертного совета и отстраняется от оценки заявки некоммерческой организации, в отношении которой возник конфликт интересов.</w:t>
      </w:r>
    </w:p>
    <w:p w14:paraId="2ED5824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Экспертный совет с учетом рекомендаций экспертов</w:t>
      </w:r>
      <w:r w:rsidRPr="00585C95">
        <w:rPr>
          <w:rFonts w:ascii="Times New Roman" w:eastAsia="Times New Roman" w:hAnsi="Times New Roman" w:cs="Times New Roman"/>
          <w:color w:val="000000"/>
          <w:sz w:val="28"/>
          <w:szCs w:val="28"/>
        </w:rPr>
        <w:t xml:space="preserve"> конкурса вправе предложить предоставить на реализацию проекта грант в меньшем размере, чем запрашиваемая сумма гранта.</w:t>
      </w:r>
    </w:p>
    <w:p w14:paraId="4FF2B0D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8) </w:t>
      </w:r>
      <w:proofErr w:type="gramStart"/>
      <w:r w:rsidRPr="00585C95">
        <w:rPr>
          <w:rFonts w:ascii="Times New Roman" w:eastAsia="Times New Roman" w:hAnsi="Times New Roman" w:cs="Times New Roman"/>
          <w:color w:val="000000"/>
          <w:sz w:val="28"/>
          <w:szCs w:val="28"/>
        </w:rPr>
        <w:t>В</w:t>
      </w:r>
      <w:proofErr w:type="gramEnd"/>
      <w:r w:rsidRPr="00585C95">
        <w:rPr>
          <w:rFonts w:ascii="Times New Roman" w:eastAsia="Times New Roman" w:hAnsi="Times New Roman" w:cs="Times New Roman"/>
          <w:color w:val="000000"/>
          <w:sz w:val="28"/>
          <w:szCs w:val="28"/>
        </w:rPr>
        <w:t xml:space="preserve"> целях рассмотрения и оценки заявок Экспертный совет после формирования сводных значений оценок проводит заседание экспертного совет</w:t>
      </w:r>
      <w:r w:rsidRPr="00585C95">
        <w:rPr>
          <w:rFonts w:ascii="Times New Roman" w:eastAsia="Times New Roman" w:hAnsi="Times New Roman" w:cs="Times New Roman"/>
          <w:color w:val="000000"/>
          <w:sz w:val="28"/>
          <w:szCs w:val="28"/>
        </w:rPr>
        <w:t>а, на котором формирует итоговый рейтинг заявок, оформляет и передает в Уполномоченный орган протокол (далее - протокол).</w:t>
      </w:r>
    </w:p>
    <w:p w14:paraId="2C77B91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Протоколы заседаний Экспертного совета публикуются на едином портале, ресурсе на официальном сайте Уполномоченного органа в течение 5 </w:t>
      </w:r>
      <w:r w:rsidRPr="00585C95">
        <w:rPr>
          <w:rFonts w:ascii="Times New Roman" w:eastAsia="Times New Roman" w:hAnsi="Times New Roman" w:cs="Times New Roman"/>
          <w:color w:val="000000"/>
          <w:sz w:val="28"/>
          <w:szCs w:val="28"/>
        </w:rPr>
        <w:t xml:space="preserve">календарных дней со дня подписания протокола; </w:t>
      </w:r>
    </w:p>
    <w:p w14:paraId="0803B68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9) Первое место по результатам отбора присваивается участнику отбора, набравшему наибольший итоговый балл. Второе и последующие места по результатам отбора присваиваются участникам отбора в порядке уменьшения </w:t>
      </w:r>
      <w:r w:rsidRPr="00585C95">
        <w:rPr>
          <w:rFonts w:ascii="Times New Roman" w:eastAsia="Times New Roman" w:hAnsi="Times New Roman" w:cs="Times New Roman"/>
          <w:color w:val="000000"/>
          <w:sz w:val="28"/>
          <w:szCs w:val="28"/>
        </w:rPr>
        <w:t>присвоенных им итоговых баллов. В случае если двум или более участникам отбора присвоен равный итоговый балл, соответствующее место по результатам отбора присваивается участнику отбора, заявка которого была представлена ранее, другим участникам конкурсного</w:t>
      </w:r>
      <w:r w:rsidRPr="00585C95">
        <w:rPr>
          <w:rFonts w:ascii="Times New Roman" w:eastAsia="Times New Roman" w:hAnsi="Times New Roman" w:cs="Times New Roman"/>
          <w:color w:val="000000"/>
          <w:sz w:val="28"/>
          <w:szCs w:val="28"/>
        </w:rPr>
        <w:t xml:space="preserve"> отбора присваиваются последующие места.</w:t>
      </w:r>
    </w:p>
    <w:p w14:paraId="117DAAA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Минимальный проходной балл, который необходимо набрать по результатам оценки заявок участникам отбора для признания их победителями отбора, составляет 50 баллов. </w:t>
      </w:r>
    </w:p>
    <w:p w14:paraId="1D0904E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 Победителями отбора являются участники отбора, н</w:t>
      </w:r>
      <w:r w:rsidRPr="00585C95">
        <w:rPr>
          <w:rFonts w:ascii="Times New Roman" w:eastAsia="Times New Roman" w:hAnsi="Times New Roman" w:cs="Times New Roman"/>
          <w:color w:val="000000"/>
          <w:sz w:val="28"/>
          <w:szCs w:val="28"/>
        </w:rPr>
        <w:t>абравшие максимальное количество баллов, по заявкам которых общая расчетная сумма субсидий не превышает лимитов бюджетных обязательств, доведенных Уполномоченному органу на предоставление субсидий;</w:t>
      </w:r>
    </w:p>
    <w:p w14:paraId="7E0D5D1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11) В целях завершения отбора и определения победителей от</w:t>
      </w:r>
      <w:r w:rsidRPr="00585C95">
        <w:rPr>
          <w:rFonts w:ascii="Times New Roman" w:eastAsia="Times New Roman" w:hAnsi="Times New Roman" w:cs="Times New Roman"/>
          <w:color w:val="000000"/>
          <w:sz w:val="28"/>
          <w:szCs w:val="28"/>
        </w:rPr>
        <w:t>бора формируется протокол подведения итогов отбора, включающий информацию об участниках заседания,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w:t>
      </w:r>
      <w:r w:rsidRPr="00585C95">
        <w:rPr>
          <w:rFonts w:ascii="Times New Roman" w:eastAsia="Times New Roman" w:hAnsi="Times New Roman" w:cs="Times New Roman"/>
          <w:color w:val="000000"/>
          <w:sz w:val="28"/>
          <w:szCs w:val="28"/>
        </w:rPr>
        <w:t xml:space="preserve">тников заседания, которое они потребовали внести в протокол, о наличии у участников заседания конфликта интересов в отношении рассматриваемых проектов, о причинах и основаниях предоставления поддержки в размере менее 75 процентов от запрошенного (в случае </w:t>
      </w:r>
      <w:r w:rsidRPr="00585C95">
        <w:rPr>
          <w:rFonts w:ascii="Times New Roman" w:eastAsia="Times New Roman" w:hAnsi="Times New Roman" w:cs="Times New Roman"/>
          <w:color w:val="000000"/>
          <w:sz w:val="28"/>
          <w:szCs w:val="28"/>
        </w:rPr>
        <w:t>принятие такого решения), о запрошенной и выделенной субсидии, информация обо всех победителях конкурса, включающая наименование организации, ее основной государственный регистрационный номер и (или) идентификационный номер налогоплательщика Организации, н</w:t>
      </w:r>
      <w:r w:rsidRPr="00585C95">
        <w:rPr>
          <w:rFonts w:ascii="Times New Roman" w:eastAsia="Times New Roman" w:hAnsi="Times New Roman" w:cs="Times New Roman"/>
          <w:color w:val="000000"/>
          <w:sz w:val="28"/>
          <w:szCs w:val="28"/>
        </w:rPr>
        <w:t xml:space="preserve">азвание и (или) краткое описание проекта, размер субсидии; </w:t>
      </w:r>
    </w:p>
    <w:p w14:paraId="61B9396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12) Протокол подведения итогов отбора формируется на едином портале автоматически на основании результатов определения победителей отбора и </w:t>
      </w:r>
      <w:r w:rsidRPr="00585C95">
        <w:rPr>
          <w:rFonts w:ascii="Times New Roman" w:eastAsia="Times New Roman" w:hAnsi="Times New Roman" w:cs="Times New Roman"/>
          <w:color w:val="000000"/>
          <w:sz w:val="28"/>
          <w:szCs w:val="28"/>
        </w:rPr>
        <w:lastRenderedPageBreak/>
        <w:t>подписывается усиленной квалифицированной электронной по</w:t>
      </w:r>
      <w:r w:rsidRPr="00585C95">
        <w:rPr>
          <w:rFonts w:ascii="Times New Roman" w:eastAsia="Times New Roman" w:hAnsi="Times New Roman" w:cs="Times New Roman"/>
          <w:color w:val="000000"/>
          <w:sz w:val="28"/>
          <w:szCs w:val="28"/>
        </w:rPr>
        <w:t xml:space="preserve">дписью председателя Экспертного совета в системе «Электронный бюджет», а также размещается на едином портале, на ресурсе, на официальном сайте Уполномоченного органа не позднее 1-го рабочего дня, следующего за днем его подписания. </w:t>
      </w:r>
    </w:p>
    <w:p w14:paraId="19DB528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Внесение изменений в про</w:t>
      </w:r>
      <w:r w:rsidRPr="00585C95">
        <w:rPr>
          <w:rFonts w:ascii="Times New Roman" w:eastAsia="Times New Roman" w:hAnsi="Times New Roman" w:cs="Times New Roman"/>
          <w:color w:val="000000"/>
          <w:sz w:val="28"/>
          <w:szCs w:val="28"/>
        </w:rPr>
        <w:t>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w:t>
      </w:r>
      <w:r w:rsidRPr="00585C95">
        <w:rPr>
          <w:rFonts w:ascii="Times New Roman" w:eastAsia="Times New Roman" w:hAnsi="Times New Roman" w:cs="Times New Roman"/>
          <w:color w:val="000000"/>
          <w:sz w:val="28"/>
          <w:szCs w:val="28"/>
        </w:rPr>
        <w:t>лов в порядке, аналогичном порядку их формирования, установленному соответственно абзацу первому настоящего пункта, с указанием причин внесения таких изменений.</w:t>
      </w:r>
    </w:p>
    <w:p w14:paraId="0DF9A411"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3D17DB4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3. Условия и порядок предоставления грантов</w:t>
      </w:r>
    </w:p>
    <w:p w14:paraId="5744B226"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017336D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3.1. Решение о предоставлении или об отказе в пре</w:t>
      </w:r>
      <w:r w:rsidRPr="00585C95">
        <w:rPr>
          <w:rFonts w:ascii="Times New Roman" w:eastAsia="Times New Roman" w:hAnsi="Times New Roman" w:cs="Times New Roman"/>
          <w:color w:val="000000"/>
          <w:sz w:val="28"/>
          <w:szCs w:val="28"/>
        </w:rPr>
        <w:t xml:space="preserve">доставлении субсидии принимается Уполномоченным органом на основании протокола подведения итогов отбора приказом Уполномоченного органа не позднее 5 рабочих дней с даты подписания протокола. </w:t>
      </w:r>
    </w:p>
    <w:p w14:paraId="3C0BCA8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3.2. Основаниями для отказа предоставления субсидии являются:</w:t>
      </w:r>
    </w:p>
    <w:p w14:paraId="2B661AA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 несоответствие представленных документов требованиям, определенных пунктом 2.6. настоящего Положения, или непредставление (представление не в полном объеме) указанных документов; </w:t>
      </w:r>
    </w:p>
    <w:p w14:paraId="071A3E8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установление факта недостоверности представленной Организацией информа</w:t>
      </w:r>
      <w:r w:rsidRPr="00585C95">
        <w:rPr>
          <w:rFonts w:ascii="Times New Roman" w:eastAsia="Times New Roman" w:hAnsi="Times New Roman" w:cs="Times New Roman"/>
          <w:color w:val="000000"/>
          <w:sz w:val="28"/>
          <w:szCs w:val="28"/>
        </w:rPr>
        <w:t xml:space="preserve">ции; </w:t>
      </w:r>
    </w:p>
    <w:p w14:paraId="14DDBF8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3) несоответствие победителя отбора категории, указанной в пункте 1.3. настоящего Порядка, и (или) требованиям, установленным пунктами 2.5. и (или) 2.6. настоящего Положения; </w:t>
      </w:r>
    </w:p>
    <w:p w14:paraId="1A09428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 отсутствие или недостаточность лимитов бюджетных обязательств, доведенн</w:t>
      </w:r>
      <w:r w:rsidRPr="00585C95">
        <w:rPr>
          <w:rFonts w:ascii="Times New Roman" w:eastAsia="Times New Roman" w:hAnsi="Times New Roman" w:cs="Times New Roman"/>
          <w:color w:val="000000"/>
          <w:sz w:val="28"/>
          <w:szCs w:val="28"/>
        </w:rPr>
        <w:t xml:space="preserve">ых в установленном порядке Уполномоченному органу на предоставление субсидий; </w:t>
      </w:r>
    </w:p>
    <w:p w14:paraId="704A46D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5) наличие письменного заявления победителя отбора об отказе в получении гранта. </w:t>
      </w:r>
    </w:p>
    <w:p w14:paraId="6C8D052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3.3. Проверка осуществляется Уполномоченным органом автоматически в системе «Электронный бюджет</w:t>
      </w:r>
      <w:r w:rsidRPr="00585C95">
        <w:rPr>
          <w:rFonts w:ascii="Times New Roman" w:eastAsia="Times New Roman" w:hAnsi="Times New Roman" w:cs="Times New Roman"/>
          <w:color w:val="000000"/>
          <w:sz w:val="28"/>
          <w:szCs w:val="28"/>
        </w:rPr>
        <w:t>», а при отсутствии технической возможности исходя из проставленных победителем конкурсного отбора отметок о соответствии требованиям, установленным пунктом 2.5. настоящего Положения, в экранных формах веб-интерфейса системы «Электронный бюджет», а также с</w:t>
      </w:r>
      <w:r w:rsidRPr="00585C95">
        <w:rPr>
          <w:rFonts w:ascii="Times New Roman" w:eastAsia="Times New Roman" w:hAnsi="Times New Roman" w:cs="Times New Roman"/>
          <w:color w:val="000000"/>
          <w:sz w:val="28"/>
          <w:szCs w:val="28"/>
        </w:rPr>
        <w:t>ведений, имеющихся в распоряжении Уполномоченного органа, в том числе полученных в порядке межведомственного взаимодействия.</w:t>
      </w:r>
    </w:p>
    <w:p w14:paraId="790C12B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3.4. В случае принятия решения об отказе в предоставлении субсидии Уполномоченный орган не позднее 5 рабочих дней со дня его принят</w:t>
      </w:r>
      <w:r w:rsidRPr="00585C95">
        <w:rPr>
          <w:rFonts w:ascii="Times New Roman" w:eastAsia="Times New Roman" w:hAnsi="Times New Roman" w:cs="Times New Roman"/>
          <w:color w:val="000000"/>
          <w:sz w:val="28"/>
          <w:szCs w:val="28"/>
        </w:rPr>
        <w:t xml:space="preserve">ия направляет победителю отбора соответствующее уведомление с указанием причин, послуживших основаниями для его принятия. </w:t>
      </w:r>
    </w:p>
    <w:p w14:paraId="5F36FD6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3.5. В случае принятия решения о предоставлении субсидии Уполномоченный орган в течение 5 календарных дней со дня его принятия размещ</w:t>
      </w:r>
      <w:r w:rsidRPr="00585C95">
        <w:rPr>
          <w:rFonts w:ascii="Times New Roman" w:eastAsia="Times New Roman" w:hAnsi="Times New Roman" w:cs="Times New Roman"/>
          <w:color w:val="000000"/>
          <w:sz w:val="28"/>
          <w:szCs w:val="28"/>
        </w:rPr>
        <w:t>ает на ресурсе и на своем официальном сайте информацию о победителях отбора согласно приложению 2 к настоящему положению.</w:t>
      </w:r>
    </w:p>
    <w:p w14:paraId="5BA51DA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3.6. В случае принятия решения о предоставлении субсидии Уполномоченный орган заключает с победителем отбора в системе «Электронный бю</w:t>
      </w:r>
      <w:r w:rsidRPr="00585C95">
        <w:rPr>
          <w:rFonts w:ascii="Times New Roman" w:eastAsia="Times New Roman" w:hAnsi="Times New Roman" w:cs="Times New Roman"/>
          <w:color w:val="000000"/>
          <w:sz w:val="28"/>
          <w:szCs w:val="28"/>
        </w:rPr>
        <w:t>джет» соглашение о предоставлении субсидии (далее– соглашение) в соответствии с типовой формой, установленной Министерством финансов Республики Тыва.</w:t>
      </w:r>
    </w:p>
    <w:p w14:paraId="6870894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 соглашение включаются в том числе: </w:t>
      </w:r>
    </w:p>
    <w:p w14:paraId="4050612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 цели и условия предоставления субсидии; </w:t>
      </w:r>
    </w:p>
    <w:p w14:paraId="66AC23F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2) согласие конкретного </w:t>
      </w:r>
      <w:r w:rsidRPr="00585C95">
        <w:rPr>
          <w:rFonts w:ascii="Times New Roman" w:eastAsia="Times New Roman" w:hAnsi="Times New Roman" w:cs="Times New Roman"/>
          <w:color w:val="000000"/>
          <w:sz w:val="28"/>
          <w:szCs w:val="28"/>
        </w:rPr>
        <w:t>получателя субсидии на проведение Уполномоченным органом в отношении него проверок соблюдения условий и порядка предоставления субсидии, в том числе в части достижения результата ее предоставления, а также согласие на проведение проверок органами государст</w:t>
      </w:r>
      <w:r w:rsidRPr="00585C95">
        <w:rPr>
          <w:rFonts w:ascii="Times New Roman" w:eastAsia="Times New Roman" w:hAnsi="Times New Roman" w:cs="Times New Roman"/>
          <w:color w:val="000000"/>
          <w:sz w:val="28"/>
          <w:szCs w:val="28"/>
        </w:rPr>
        <w:t>венного финансового контроля, Министерством финансов Республики Тыва в соответствии со статьями 268.1 и 269.2 Бюджетного кодекса Российской Федерации;</w:t>
      </w:r>
    </w:p>
    <w:p w14:paraId="74ED35F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обязательство конкретного получателя субсидии включать в заключаемые им во исполнение обязательств, пр</w:t>
      </w:r>
      <w:r w:rsidRPr="00585C95">
        <w:rPr>
          <w:rFonts w:ascii="Times New Roman" w:eastAsia="Times New Roman" w:hAnsi="Times New Roman" w:cs="Times New Roman"/>
          <w:color w:val="000000"/>
          <w:sz w:val="28"/>
          <w:szCs w:val="28"/>
        </w:rPr>
        <w:t xml:space="preserve">едусмотренных соглашением, договоры (соглашения) с поставщиками (подрядчиками, исполнителями) согласие таких поставщиков (подрядчиков, исполнителей) (за исключением государственных (муниципальных) унитарных предприятий, хозяйственных товариществ и обществ </w:t>
      </w:r>
      <w:r w:rsidRPr="00585C95">
        <w:rPr>
          <w:rFonts w:ascii="Times New Roman" w:eastAsia="Times New Roman" w:hAnsi="Times New Roman" w:cs="Times New Roman"/>
          <w:color w:val="000000"/>
          <w:sz w:val="28"/>
          <w:szCs w:val="28"/>
        </w:rPr>
        <w:t>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в отношении их проверок соб</w:t>
      </w:r>
      <w:r w:rsidRPr="00585C95">
        <w:rPr>
          <w:rFonts w:ascii="Times New Roman" w:eastAsia="Times New Roman" w:hAnsi="Times New Roman" w:cs="Times New Roman"/>
          <w:color w:val="000000"/>
          <w:sz w:val="28"/>
          <w:szCs w:val="28"/>
        </w:rPr>
        <w:t>людения условий и порядка предоставления субсидии, в том числе в части достижения результата ее предоставления, а также согласия на проведение проверок органами государственного финансового контроля, Министерством финансов Республики Тыва в соответствии со</w:t>
      </w:r>
      <w:r w:rsidRPr="00585C95">
        <w:rPr>
          <w:rFonts w:ascii="Times New Roman" w:eastAsia="Times New Roman" w:hAnsi="Times New Roman" w:cs="Times New Roman"/>
          <w:color w:val="000000"/>
          <w:sz w:val="28"/>
          <w:szCs w:val="28"/>
        </w:rPr>
        <w:t xml:space="preserve"> статьями 268.1 и 269.2 Бюджетного кодекса Российской Федерации;</w:t>
      </w:r>
    </w:p>
    <w:p w14:paraId="4B3C202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 запрет приобретения получателем субсидии, а также иными юридическими лицами, получающими средства на основании договоров (соглашений), заключенных с конкретным получателем субсидии, за сче</w:t>
      </w:r>
      <w:r w:rsidRPr="00585C95">
        <w:rPr>
          <w:rFonts w:ascii="Times New Roman" w:eastAsia="Times New Roman" w:hAnsi="Times New Roman" w:cs="Times New Roman"/>
          <w:color w:val="000000"/>
          <w:sz w:val="28"/>
          <w:szCs w:val="28"/>
        </w:rPr>
        <w:t>т предоставленной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CA9F5F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 р</w:t>
      </w:r>
      <w:r w:rsidRPr="00585C95">
        <w:rPr>
          <w:rFonts w:ascii="Times New Roman" w:eastAsia="Times New Roman" w:hAnsi="Times New Roman" w:cs="Times New Roman"/>
          <w:color w:val="000000"/>
          <w:sz w:val="28"/>
          <w:szCs w:val="28"/>
        </w:rPr>
        <w:t xml:space="preserve">езультат предоставления субсидии и значения характеристик, необходимых для достижения результата предоставления субсидии; </w:t>
      </w:r>
    </w:p>
    <w:p w14:paraId="7F4F073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 сроки и формы представления конкретным получателем субсидии отчетности об осуществлении расходов, источником финансового обеспечен</w:t>
      </w:r>
      <w:r w:rsidRPr="00585C95">
        <w:rPr>
          <w:rFonts w:ascii="Times New Roman" w:eastAsia="Times New Roman" w:hAnsi="Times New Roman" w:cs="Times New Roman"/>
          <w:color w:val="000000"/>
          <w:sz w:val="28"/>
          <w:szCs w:val="28"/>
        </w:rPr>
        <w:t>ия которых является субсидия;</w:t>
      </w:r>
    </w:p>
    <w:p w14:paraId="15D478B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7) размер, порядок перечисления субсидии; </w:t>
      </w:r>
    </w:p>
    <w:p w14:paraId="1327ACB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 порядок возврата средств субсидии в бюджет Республики Тыва в случаях, установленных пунктом 5.3. настоящего Положения;</w:t>
      </w:r>
    </w:p>
    <w:p w14:paraId="7419D71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9) запрет осуществления за счет субсидии расходов, указанных </w:t>
      </w:r>
      <w:r w:rsidRPr="00585C95">
        <w:rPr>
          <w:rFonts w:ascii="Times New Roman" w:eastAsia="Times New Roman" w:hAnsi="Times New Roman" w:cs="Times New Roman"/>
          <w:color w:val="000000"/>
          <w:sz w:val="28"/>
          <w:szCs w:val="28"/>
        </w:rPr>
        <w:t xml:space="preserve">в пункте 3.13. настоящего Положения; </w:t>
      </w:r>
    </w:p>
    <w:p w14:paraId="1E5CD1A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 порядок согласования новых условий соглашения или расторжения соглашения при недостижении согласия по новым условиям в случае уменьшения Уполномоченному органу ранее доведенных лимитов бюджетных обязательств на пре</w:t>
      </w:r>
      <w:r w:rsidRPr="00585C95">
        <w:rPr>
          <w:rFonts w:ascii="Times New Roman" w:eastAsia="Times New Roman" w:hAnsi="Times New Roman" w:cs="Times New Roman"/>
          <w:color w:val="000000"/>
          <w:sz w:val="28"/>
          <w:szCs w:val="28"/>
        </w:rPr>
        <w:t>доставление субсидий, приводящего к невозможности предоставления субсидии ее получателю в размере, указанном в соглашении;</w:t>
      </w:r>
    </w:p>
    <w:p w14:paraId="69E33D0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xml:space="preserve">11) о внесении в соглашение изменений путем заключения дополнительного соглашения к нему: </w:t>
      </w:r>
    </w:p>
    <w:p w14:paraId="4DA9BF3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случае реорганизации получателя субсид</w:t>
      </w:r>
      <w:r w:rsidRPr="00585C95">
        <w:rPr>
          <w:rFonts w:ascii="Times New Roman" w:eastAsia="Times New Roman" w:hAnsi="Times New Roman" w:cs="Times New Roman"/>
          <w:color w:val="000000"/>
          <w:sz w:val="28"/>
          <w:szCs w:val="28"/>
        </w:rPr>
        <w:t xml:space="preserve">ии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 </w:t>
      </w:r>
    </w:p>
    <w:p w14:paraId="041A64C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случае внесения изменений в календарный план, бюджет проекта в порядке, предусмотренном пунктом 3.8. настоящего Положения; </w:t>
      </w:r>
    </w:p>
    <w:p w14:paraId="0397C83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иных случаях, не ухудшающих положения сторон соглашения о предоставлении гранта;</w:t>
      </w:r>
    </w:p>
    <w:p w14:paraId="70E8646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12) о расторжении соглашения с формирование</w:t>
      </w:r>
      <w:r w:rsidRPr="00585C95">
        <w:rPr>
          <w:rFonts w:ascii="Times New Roman" w:eastAsia="Times New Roman" w:hAnsi="Times New Roman" w:cs="Times New Roman"/>
          <w:color w:val="000000"/>
          <w:sz w:val="28"/>
          <w:szCs w:val="28"/>
        </w:rPr>
        <w:t xml:space="preserve">м уведомления о его расторжении в одностороннем порядке и акта об исполнении обязательств по соглашению с отражением информации о неисполненных конкретным получателем субсидии обязательствах, источником финансового обеспечения которых является субсидия, и </w:t>
      </w:r>
      <w:r w:rsidRPr="00585C95">
        <w:rPr>
          <w:rFonts w:ascii="Times New Roman" w:eastAsia="Times New Roman" w:hAnsi="Times New Roman" w:cs="Times New Roman"/>
          <w:color w:val="000000"/>
          <w:sz w:val="28"/>
          <w:szCs w:val="28"/>
        </w:rPr>
        <w:t>возврате не использованного остатка средств субсидии в бюджет Республики Тыва – при реорганизации конкретного получателя субсидии в форме разделения, выделения, а также при ликвидации конкретного получателя субсидии.</w:t>
      </w:r>
    </w:p>
    <w:p w14:paraId="1E60CAB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3.7. С целью заключения соглашения Упол</w:t>
      </w:r>
      <w:r w:rsidRPr="00585C95">
        <w:rPr>
          <w:rFonts w:ascii="Times New Roman" w:eastAsia="Times New Roman" w:hAnsi="Times New Roman" w:cs="Times New Roman"/>
          <w:color w:val="000000"/>
          <w:sz w:val="28"/>
          <w:szCs w:val="28"/>
        </w:rPr>
        <w:t>номоченный орган направляет его проект победителю отбора в системе «Электронный бюджет» не позднее 20 рабочих дней со дня принятия решения о предоставлении гранта.</w:t>
      </w:r>
    </w:p>
    <w:p w14:paraId="024E904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Победитель отбора обязан подписать проект соглашения о предоставлении гранта в течение 7 раб</w:t>
      </w:r>
      <w:r w:rsidRPr="00585C95">
        <w:rPr>
          <w:rFonts w:ascii="Times New Roman" w:eastAsia="Times New Roman" w:hAnsi="Times New Roman" w:cs="Times New Roman"/>
          <w:color w:val="000000"/>
          <w:sz w:val="28"/>
          <w:szCs w:val="28"/>
        </w:rPr>
        <w:t>очих дней со дня его поступления. В случае не подписания проекта соглашения о предоставлении гранта в указанный срок победитель отбора считается уклонившимся от заключения соглашения и субсидия ему не предоставляется.</w:t>
      </w:r>
    </w:p>
    <w:p w14:paraId="1B02931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3.8. В случае, указанном в абзаце втор</w:t>
      </w:r>
      <w:r w:rsidRPr="00585C95">
        <w:rPr>
          <w:rFonts w:ascii="Times New Roman" w:eastAsia="Times New Roman" w:hAnsi="Times New Roman" w:cs="Times New Roman"/>
          <w:color w:val="000000"/>
          <w:sz w:val="28"/>
          <w:szCs w:val="28"/>
        </w:rPr>
        <w:t xml:space="preserve">ом пункта 3.5. настоящего Положения, право уклонившегося от заключения соглашения победителя отбора на получение субсидии в пределах возникшего остатка лимитов бюджетных обязательств, доведенных Уполномоченному органу на предоставление субсидий, переходит </w:t>
      </w:r>
      <w:r w:rsidRPr="00585C95">
        <w:rPr>
          <w:rFonts w:ascii="Times New Roman" w:eastAsia="Times New Roman" w:hAnsi="Times New Roman" w:cs="Times New Roman"/>
          <w:color w:val="000000"/>
          <w:sz w:val="28"/>
          <w:szCs w:val="28"/>
        </w:rPr>
        <w:t>к следующему участнику конкурсного отбора в очереди, в отношении которого было принято решение об отказе в предоставлении гранта по основанию, установленному подпунктом 4 пункта 3.2. настоящего Положения.</w:t>
      </w:r>
    </w:p>
    <w:p w14:paraId="4CD0DCC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Уполномоченный орган с целью перераспределения сумм</w:t>
      </w:r>
      <w:r w:rsidRPr="00585C95">
        <w:rPr>
          <w:rFonts w:ascii="Times New Roman" w:eastAsia="Times New Roman" w:hAnsi="Times New Roman" w:cs="Times New Roman"/>
          <w:color w:val="000000"/>
          <w:sz w:val="28"/>
          <w:szCs w:val="28"/>
        </w:rPr>
        <w:t xml:space="preserve">ы субсидии направляет запрос Организации, признанной победителем отбора в пределах лимита, о выдаче согласия на включение в новый перечень победителей отбора (далее запрос) в запрашиваемом объеме субсидии, но не более размера, определяемого в соответствии </w:t>
      </w:r>
      <w:r w:rsidRPr="00585C95">
        <w:rPr>
          <w:rFonts w:ascii="Times New Roman" w:eastAsia="Times New Roman" w:hAnsi="Times New Roman" w:cs="Times New Roman"/>
          <w:color w:val="000000"/>
          <w:sz w:val="28"/>
          <w:szCs w:val="28"/>
        </w:rPr>
        <w:t>с пунктом 3.10. настоящего Положения. Получившая запрос Организация в срок не позднее 3 календарных дней со дня поступления запроса должна направить в Уполномоченный орган информацию о своем согласии либо о несогласии на включение в новый перечень победите</w:t>
      </w:r>
      <w:r w:rsidRPr="00585C95">
        <w:rPr>
          <w:rFonts w:ascii="Times New Roman" w:eastAsia="Times New Roman" w:hAnsi="Times New Roman" w:cs="Times New Roman"/>
          <w:color w:val="000000"/>
          <w:sz w:val="28"/>
          <w:szCs w:val="28"/>
        </w:rPr>
        <w:t>лей отбора.</w:t>
      </w:r>
    </w:p>
    <w:p w14:paraId="03B19FF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несогласия Организации на включение в новый перечень победителей отбора в запрашиваемом объеме субсидии либо не поступления в Уполномоченный орган ответа по истечении срока, указанного в абзаце третьем настоящего пункта, либо отсутстви</w:t>
      </w:r>
      <w:r w:rsidRPr="00585C95">
        <w:rPr>
          <w:rFonts w:ascii="Times New Roman" w:eastAsia="Times New Roman" w:hAnsi="Times New Roman" w:cs="Times New Roman"/>
          <w:color w:val="000000"/>
          <w:sz w:val="28"/>
          <w:szCs w:val="28"/>
        </w:rPr>
        <w:t xml:space="preserve">я Организации, признанной победителем отбора в пределах лимита, Уполномоченный орган направляет запрос Организациям, ранее не признанным победителями отбора, в порядке очередности, определяемой исходя из порядкового </w:t>
      </w:r>
      <w:r w:rsidRPr="00585C95">
        <w:rPr>
          <w:rFonts w:ascii="Times New Roman" w:eastAsia="Times New Roman" w:hAnsi="Times New Roman" w:cs="Times New Roman"/>
          <w:color w:val="000000"/>
          <w:sz w:val="28"/>
          <w:szCs w:val="28"/>
        </w:rPr>
        <w:lastRenderedPageBreak/>
        <w:t>рейтингового номера, присвоенного их зая</w:t>
      </w:r>
      <w:r w:rsidRPr="00585C95">
        <w:rPr>
          <w:rFonts w:ascii="Times New Roman" w:eastAsia="Times New Roman" w:hAnsi="Times New Roman" w:cs="Times New Roman"/>
          <w:color w:val="000000"/>
          <w:sz w:val="28"/>
          <w:szCs w:val="28"/>
        </w:rPr>
        <w:t>вкам в соответствии с подпунктами 10-12 пункта 2.11. настоящего Положения.</w:t>
      </w:r>
    </w:p>
    <w:p w14:paraId="5052CE5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Организация, ранее не признанная победителям отбора, не включается в новый перечень победителей отбора в случае ее несогласия на включение в новый перечень победителей отбора либо н</w:t>
      </w:r>
      <w:r w:rsidRPr="00585C95">
        <w:rPr>
          <w:rFonts w:ascii="Times New Roman" w:eastAsia="Times New Roman" w:hAnsi="Times New Roman" w:cs="Times New Roman"/>
          <w:color w:val="000000"/>
          <w:sz w:val="28"/>
          <w:szCs w:val="28"/>
        </w:rPr>
        <w:t>е поступления в Уполномоченный орган ответа на запрос по истечении срока, указанного в абзаце третьем настоящего пункта. Действия, указанные в настоящем пункте, совершаются до исчерпания лимитов бюджетных обязательств, доведенных Уполномоченный орган на пр</w:t>
      </w:r>
      <w:r w:rsidRPr="00585C95">
        <w:rPr>
          <w:rFonts w:ascii="Times New Roman" w:eastAsia="Times New Roman" w:hAnsi="Times New Roman" w:cs="Times New Roman"/>
          <w:color w:val="000000"/>
          <w:sz w:val="28"/>
          <w:szCs w:val="28"/>
        </w:rPr>
        <w:t>едоставление субсидий, или до окончания в рейтинге Организаций, ранее не признанных победителями отбора.</w:t>
      </w:r>
    </w:p>
    <w:p w14:paraId="13C323B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Заключение с конкретным участником отбора, указанным в настоящем абзаце, соглашения о предоставлении субсидии осуществляется в порядке и сроки, установ</w:t>
      </w:r>
      <w:r w:rsidRPr="00585C95">
        <w:rPr>
          <w:rFonts w:ascii="Times New Roman" w:eastAsia="Times New Roman" w:hAnsi="Times New Roman" w:cs="Times New Roman"/>
          <w:color w:val="000000"/>
          <w:sz w:val="28"/>
          <w:szCs w:val="28"/>
        </w:rPr>
        <w:t>ленные пунктом 3.6. настоящего Положения. В случае уменьшения Уполномоченному органу ранее доведенных лимитов бюджетных обязательств на предоставление субсидий, приводящего к невозможности предоставления субсидии ее получателю в размере, указанном в соглаш</w:t>
      </w:r>
      <w:r w:rsidRPr="00585C95">
        <w:rPr>
          <w:rFonts w:ascii="Times New Roman" w:eastAsia="Times New Roman" w:hAnsi="Times New Roman" w:cs="Times New Roman"/>
          <w:color w:val="000000"/>
          <w:sz w:val="28"/>
          <w:szCs w:val="28"/>
        </w:rPr>
        <w:t>ении, Уполномоченный орган в течение 10 рабочих дней со дня возникновения указанных обстоятельств направляет конкретному получателю субсидии соответствующее уведомление с указанием размера субсидии, в котором такая субсидия может быть предоставлена в преде</w:t>
      </w:r>
      <w:r w:rsidRPr="00585C95">
        <w:rPr>
          <w:rFonts w:ascii="Times New Roman" w:eastAsia="Times New Roman" w:hAnsi="Times New Roman" w:cs="Times New Roman"/>
          <w:color w:val="000000"/>
          <w:sz w:val="28"/>
          <w:szCs w:val="28"/>
        </w:rPr>
        <w:t>лах лимитов бюджетных обязательств.</w:t>
      </w:r>
    </w:p>
    <w:p w14:paraId="403D24B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Конкретный получатель субсидии обязан в течение 3 рабочих дней со дня получения указанного уведомления письменно проинформировать Уполномоченный орган о согласии или несогласии на предоставление субсидии в размере, в кот</w:t>
      </w:r>
      <w:r w:rsidRPr="00585C95">
        <w:rPr>
          <w:rFonts w:ascii="Times New Roman" w:eastAsia="Times New Roman" w:hAnsi="Times New Roman" w:cs="Times New Roman"/>
          <w:color w:val="000000"/>
          <w:sz w:val="28"/>
          <w:szCs w:val="28"/>
        </w:rPr>
        <w:t>ором такая субсидия может быть предоставлена в пределах лимитов бюджетных обязательств.</w:t>
      </w:r>
    </w:p>
    <w:p w14:paraId="04B5DA5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3.9. В случае несогласия конкретного получателя субсидии на предоставление субсидии в размере, в котором такая субсидия может быть предоставлена в пределах лимитов бюдж</w:t>
      </w:r>
      <w:r w:rsidRPr="00585C95">
        <w:rPr>
          <w:rFonts w:ascii="Times New Roman" w:eastAsia="Times New Roman" w:hAnsi="Times New Roman" w:cs="Times New Roman"/>
          <w:color w:val="000000"/>
          <w:sz w:val="28"/>
          <w:szCs w:val="28"/>
        </w:rPr>
        <w:t>етных обязательств, либо отсутствия ответа конкретного получателя субсидии по истечении срока, указанного в абзаце втором настоящего пункта, Соглашение считается расторгнутым в одностороннем порядке по инициативе Уполномоченного органа без последующего уве</w:t>
      </w:r>
      <w:r w:rsidRPr="00585C95">
        <w:rPr>
          <w:rFonts w:ascii="Times New Roman" w:eastAsia="Times New Roman" w:hAnsi="Times New Roman" w:cs="Times New Roman"/>
          <w:color w:val="000000"/>
          <w:sz w:val="28"/>
          <w:szCs w:val="28"/>
        </w:rPr>
        <w:t>домления конкретного получателя субсидии о расторжении соглашения со дня получения Уполномоченным органом ответа о таком несогласии, либо по истечении срока для получения ответа конкретного получателя субсидии, указанного в абзаце втором настоящего пункта.</w:t>
      </w:r>
    </w:p>
    <w:p w14:paraId="4F862A5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 случае согласия конкретного получателя субсидии на предоставление субсидии в размере, в котором такая субсидия может быть предоставлена в пределах лимитов бюджетных обязательств, Уполномоченный орган и конкретный получатель субсидии в течение 3 рабочих </w:t>
      </w:r>
      <w:r w:rsidRPr="00585C95">
        <w:rPr>
          <w:rFonts w:ascii="Times New Roman" w:eastAsia="Times New Roman" w:hAnsi="Times New Roman" w:cs="Times New Roman"/>
          <w:color w:val="000000"/>
          <w:sz w:val="28"/>
          <w:szCs w:val="28"/>
        </w:rPr>
        <w:t>дней со дня получения Уполномоченным органом указанного согласия в порядке, установленном пунктом 3.10 настоящего Положения, заключают в системе «Электронный бюджет» дополнительное соглашение к соглашению в соответствии с типовой формой, установленной Мини</w:t>
      </w:r>
      <w:r w:rsidRPr="00585C95">
        <w:rPr>
          <w:rFonts w:ascii="Times New Roman" w:eastAsia="Times New Roman" w:hAnsi="Times New Roman" w:cs="Times New Roman"/>
          <w:color w:val="000000"/>
          <w:sz w:val="28"/>
          <w:szCs w:val="28"/>
        </w:rPr>
        <w:t>стерством финансов Республики Тыва.</w:t>
      </w:r>
    </w:p>
    <w:p w14:paraId="6913840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не заключения дополнительного соглашения к соглашению конкретный получатель субсидии признается не согласившимся на предоставление субсидии в размере, в котором такая субсидия может быть предоставлена в пределах</w:t>
      </w:r>
      <w:r w:rsidRPr="00585C95">
        <w:rPr>
          <w:rFonts w:ascii="Times New Roman" w:eastAsia="Times New Roman" w:hAnsi="Times New Roman" w:cs="Times New Roman"/>
          <w:color w:val="000000"/>
          <w:sz w:val="28"/>
          <w:szCs w:val="28"/>
        </w:rPr>
        <w:t xml:space="preserve"> лимитов бюджетных обязательств, и соглашение расторгается Уполномоченным органом в одностороннем порядке без последующего уведомления конкретного </w:t>
      </w:r>
      <w:r w:rsidRPr="00585C95">
        <w:rPr>
          <w:rFonts w:ascii="Times New Roman" w:eastAsia="Times New Roman" w:hAnsi="Times New Roman" w:cs="Times New Roman"/>
          <w:color w:val="000000"/>
          <w:sz w:val="28"/>
          <w:szCs w:val="28"/>
        </w:rPr>
        <w:lastRenderedPageBreak/>
        <w:t>получателя субсидии о расторжении соглашения со дня истечения срока для заключения дополнительного соглашения</w:t>
      </w:r>
      <w:r w:rsidRPr="00585C95">
        <w:rPr>
          <w:rFonts w:ascii="Times New Roman" w:eastAsia="Times New Roman" w:hAnsi="Times New Roman" w:cs="Times New Roman"/>
          <w:color w:val="000000"/>
          <w:sz w:val="28"/>
          <w:szCs w:val="28"/>
        </w:rPr>
        <w:t>, указанного в абзаце четвертом настоящего пункта.</w:t>
      </w:r>
    </w:p>
    <w:p w14:paraId="2CBBF4E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3.10. В случае необходимости внесения изменений в заключенное соглашение, за исключением случаев, предусмотренных пунктом 3.9 настоящего Положения, Уполномоченный орган и конкретный получатель субсидии в т</w:t>
      </w:r>
      <w:r w:rsidRPr="00585C95">
        <w:rPr>
          <w:rFonts w:ascii="Times New Roman" w:eastAsia="Times New Roman" w:hAnsi="Times New Roman" w:cs="Times New Roman"/>
          <w:color w:val="000000"/>
          <w:sz w:val="28"/>
          <w:szCs w:val="28"/>
        </w:rPr>
        <w:t>ечение 7 рабочих дней в порядке, установленном пунктом 3.6 настоящего Положения, заключают в системе «Электронный бюджет» дополнительное соглашение к соглашению о предоставлении субсидии в соответствии с типовой формой, установленной Министерством финансов</w:t>
      </w:r>
      <w:r w:rsidRPr="00585C95">
        <w:rPr>
          <w:rFonts w:ascii="Times New Roman" w:eastAsia="Times New Roman" w:hAnsi="Times New Roman" w:cs="Times New Roman"/>
          <w:color w:val="000000"/>
          <w:sz w:val="28"/>
          <w:szCs w:val="28"/>
        </w:rPr>
        <w:t xml:space="preserve"> Республики Тыва.</w:t>
      </w:r>
    </w:p>
    <w:p w14:paraId="41AE1F6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Основанием для принятия решения об отказе в заключении дополнительного соглашения является уменьшение количества характеристик и (или) значений характеристик, установленных в соглашении. В случае принятия решения об отказе в заключении до</w:t>
      </w:r>
      <w:r w:rsidRPr="00585C95">
        <w:rPr>
          <w:rFonts w:ascii="Times New Roman" w:eastAsia="Times New Roman" w:hAnsi="Times New Roman" w:cs="Times New Roman"/>
          <w:color w:val="000000"/>
          <w:sz w:val="28"/>
          <w:szCs w:val="28"/>
        </w:rPr>
        <w:t>полнительного соглашения Уполномоченный орган не позднее 7 рабочих дней с даты принятия соответствующего решения направляет победителю уведомление об отказе в заключении дополнительного соглашения.</w:t>
      </w:r>
    </w:p>
    <w:p w14:paraId="4FF766B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3.11. Субсидии предоставляются Организациям в порядке очер</w:t>
      </w:r>
      <w:r w:rsidRPr="00585C95">
        <w:rPr>
          <w:rFonts w:ascii="Times New Roman" w:eastAsia="Times New Roman" w:hAnsi="Times New Roman" w:cs="Times New Roman"/>
          <w:color w:val="000000"/>
          <w:sz w:val="28"/>
          <w:szCs w:val="28"/>
        </w:rPr>
        <w:t>едности, определяемой по возрастанию порядкового рейтингового номера заявки, в запрашиваемом размере.</w:t>
      </w:r>
    </w:p>
    <w:p w14:paraId="612C727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3.12. Результатом предоставления субсидии, под которым понимается результат деятельности (действий) получателя субсидии, результат деятельности (действий)</w:t>
      </w:r>
      <w:r w:rsidRPr="00585C95">
        <w:rPr>
          <w:rFonts w:ascii="Times New Roman" w:eastAsia="Times New Roman" w:hAnsi="Times New Roman" w:cs="Times New Roman"/>
          <w:color w:val="000000"/>
          <w:sz w:val="28"/>
          <w:szCs w:val="28"/>
        </w:rPr>
        <w:t xml:space="preserve">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w:t>
      </w:r>
      <w:r w:rsidRPr="00585C95">
        <w:rPr>
          <w:rFonts w:ascii="Times New Roman" w:eastAsia="Times New Roman" w:hAnsi="Times New Roman" w:cs="Times New Roman"/>
          <w:color w:val="000000"/>
          <w:sz w:val="28"/>
          <w:szCs w:val="28"/>
        </w:rPr>
        <w:t>ительные количественные параметры, которым должен соответствовать результат предоставления субсидии) (далее - характеристика результата).</w:t>
      </w:r>
    </w:p>
    <w:p w14:paraId="012F2B7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Результат предоставления субсидии должен быть конкретным, измеримым, соответствовать целям предоставления субсидии, ти</w:t>
      </w:r>
      <w:r w:rsidRPr="00585C95">
        <w:rPr>
          <w:rFonts w:ascii="Times New Roman" w:eastAsia="Times New Roman" w:hAnsi="Times New Roman" w:cs="Times New Roman"/>
          <w:color w:val="000000"/>
          <w:sz w:val="28"/>
          <w:szCs w:val="28"/>
        </w:rPr>
        <w:t>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w:t>
      </w:r>
      <w:r w:rsidRPr="00585C95">
        <w:rPr>
          <w:rFonts w:ascii="Times New Roman" w:eastAsia="Times New Roman" w:hAnsi="Times New Roman" w:cs="Times New Roman"/>
          <w:color w:val="000000"/>
          <w:sz w:val="28"/>
          <w:szCs w:val="28"/>
        </w:rPr>
        <w:t>ия результатов).</w:t>
      </w:r>
    </w:p>
    <w:p w14:paraId="6356E2B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3.13. Перечисление субсидии осуществляется на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w:t>
      </w:r>
      <w:r w:rsidRPr="00585C95">
        <w:rPr>
          <w:rFonts w:ascii="Times New Roman" w:eastAsia="Times New Roman" w:hAnsi="Times New Roman" w:cs="Times New Roman"/>
          <w:color w:val="000000"/>
          <w:sz w:val="28"/>
          <w:szCs w:val="28"/>
        </w:rPr>
        <w:t>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14:paraId="1744617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3.14. За счет субсидий Организации вправе осуществлять в соответствии с проектами следующие расходы:</w:t>
      </w:r>
    </w:p>
    <w:p w14:paraId="355C897F"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на </w:t>
      </w:r>
      <w:r w:rsidRPr="00585C95">
        <w:rPr>
          <w:rFonts w:ascii="Times New Roman" w:eastAsia="Times New Roman" w:hAnsi="Times New Roman" w:cs="Times New Roman"/>
          <w:color w:val="000000"/>
          <w:sz w:val="28"/>
          <w:szCs w:val="28"/>
        </w:rPr>
        <w:t>уплату налогов, сборов, страховых взносов и иных обязательных платежей в бюджеты бюджетной системы Российской Федерации, связанных с реализацией проекта;</w:t>
      </w:r>
    </w:p>
    <w:p w14:paraId="3A13907F"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на оплату аренды помещений для проведения мероприятий проекта, в том числе на оплату коммунальных услу</w:t>
      </w:r>
      <w:r w:rsidRPr="00585C95">
        <w:rPr>
          <w:rFonts w:ascii="Times New Roman" w:eastAsia="Times New Roman" w:hAnsi="Times New Roman" w:cs="Times New Roman"/>
          <w:color w:val="000000"/>
          <w:sz w:val="28"/>
          <w:szCs w:val="28"/>
        </w:rPr>
        <w:t>г, в части их использования для реализации проекта;</w:t>
      </w:r>
    </w:p>
    <w:p w14:paraId="1B9B3D4B"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на оплату транспортных услуг (аренду транспорта) для реализации мероприятий проекта;</w:t>
      </w:r>
    </w:p>
    <w:p w14:paraId="2D8B21F7"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на оплату товаров, покупку оборудования, а также расходных материалов, необходимых для реализации мероприятий проекта, </w:t>
      </w:r>
      <w:r w:rsidRPr="00585C95">
        <w:rPr>
          <w:rFonts w:ascii="Times New Roman" w:eastAsia="Times New Roman" w:hAnsi="Times New Roman" w:cs="Times New Roman"/>
          <w:color w:val="000000"/>
          <w:sz w:val="28"/>
          <w:szCs w:val="28"/>
        </w:rPr>
        <w:t>в количестве, соответствующем объему работ и (или) услуг;</w:t>
      </w:r>
    </w:p>
    <w:p w14:paraId="4DA2D1A7"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на оплату работ и услуг сторонних организаций и индивидуальных предпринимателей, необходимых для реализации мероприятий проекта;</w:t>
      </w:r>
    </w:p>
    <w:p w14:paraId="7A51D419"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на приобретение имущественных прав, в том числе прав на результаты ин</w:t>
      </w:r>
      <w:r w:rsidRPr="00585C95">
        <w:rPr>
          <w:rFonts w:ascii="Times New Roman" w:eastAsia="Times New Roman" w:hAnsi="Times New Roman" w:cs="Times New Roman"/>
          <w:color w:val="000000"/>
          <w:sz w:val="28"/>
          <w:szCs w:val="28"/>
        </w:rPr>
        <w:t>теллектуальной деятельности, за исключением прав на недвижимое имущество и земельные участки;</w:t>
      </w:r>
    </w:p>
    <w:p w14:paraId="3042BA85"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на оплату командировочных расходов штатных и внештатных сотрудников, членов некоммерческих организаций, непосредственно участвующих в реализации проекта, а также </w:t>
      </w:r>
      <w:r w:rsidRPr="00585C95">
        <w:rPr>
          <w:rFonts w:ascii="Times New Roman" w:eastAsia="Times New Roman" w:hAnsi="Times New Roman" w:cs="Times New Roman"/>
          <w:color w:val="000000"/>
          <w:sz w:val="28"/>
          <w:szCs w:val="28"/>
        </w:rPr>
        <w:t>их дополнительных расходов, связанных с проживанием вне места постоянного жительства (суточные);</w:t>
      </w:r>
    </w:p>
    <w:p w14:paraId="0AFA487A"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на оплату труда работников, участвующих в реализации мероприятий социального проекта;</w:t>
      </w:r>
    </w:p>
    <w:p w14:paraId="3EBB20B9"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по начислению на оплату труда работников, участвующих в реализации меропр</w:t>
      </w:r>
      <w:r w:rsidRPr="00585C95">
        <w:rPr>
          <w:rFonts w:ascii="Times New Roman" w:eastAsia="Times New Roman" w:hAnsi="Times New Roman" w:cs="Times New Roman"/>
          <w:color w:val="000000"/>
          <w:sz w:val="28"/>
          <w:szCs w:val="28"/>
        </w:rPr>
        <w:t>иятий социального проекта;</w:t>
      </w:r>
    </w:p>
    <w:p w14:paraId="2BE34016"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оплата полиграфических услуг в размере не более 10 процентов от выделенной суммы гранта;</w:t>
      </w:r>
    </w:p>
    <w:p w14:paraId="481E4E87" w14:textId="77777777" w:rsidR="0050144D" w:rsidRPr="00585C95" w:rsidRDefault="00A554E7" w:rsidP="00757F3A">
      <w:pPr>
        <w:pStyle w:val="afa"/>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оплата на проведение текущего ремонта помещения для проведения мероприятий проекта в размере не более 10 процентов от выделенной суммы грант</w:t>
      </w:r>
      <w:r w:rsidRPr="00585C95">
        <w:rPr>
          <w:rFonts w:ascii="Times New Roman" w:eastAsia="Times New Roman" w:hAnsi="Times New Roman" w:cs="Times New Roman"/>
          <w:color w:val="000000"/>
          <w:sz w:val="28"/>
          <w:szCs w:val="28"/>
        </w:rPr>
        <w:t>а.</w:t>
      </w:r>
    </w:p>
    <w:p w14:paraId="4DB7764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3.13. За счет субсидий Организациям запрещается осуществлять в соответствии с проектами следующие расходы:</w:t>
      </w:r>
    </w:p>
    <w:p w14:paraId="12411E1E"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связанные с осуществлением деятельности, не связанной с реализацией социального проекта;</w:t>
      </w:r>
    </w:p>
    <w:p w14:paraId="672D31B3"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затраты на проведение капитального ремонта, </w:t>
      </w:r>
      <w:r w:rsidRPr="00585C95">
        <w:rPr>
          <w:rFonts w:ascii="Times New Roman" w:eastAsia="Times New Roman" w:hAnsi="Times New Roman" w:cs="Times New Roman"/>
          <w:color w:val="000000"/>
          <w:sz w:val="28"/>
          <w:szCs w:val="28"/>
        </w:rPr>
        <w:t>капитальное строительство новых зданий;</w:t>
      </w:r>
    </w:p>
    <w:p w14:paraId="4BD880D6"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на приобретение алкогольной и табачной продукции, а также товаров, которые являются предметами роскоши;</w:t>
      </w:r>
    </w:p>
    <w:p w14:paraId="4BD35F4B"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на финансирование политических партий, кампаний и акций, подготовку и проведение митингов, демон</w:t>
      </w:r>
      <w:r w:rsidRPr="00585C95">
        <w:rPr>
          <w:rFonts w:ascii="Times New Roman" w:eastAsia="Times New Roman" w:hAnsi="Times New Roman" w:cs="Times New Roman"/>
          <w:color w:val="000000"/>
          <w:sz w:val="28"/>
          <w:szCs w:val="28"/>
        </w:rPr>
        <w:t>страций, пикетирований;</w:t>
      </w:r>
    </w:p>
    <w:p w14:paraId="06FB9A04"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на погашение задолженностей организации;</w:t>
      </w:r>
    </w:p>
    <w:p w14:paraId="7D502FCA"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на уплату штрафов, пеней;</w:t>
      </w:r>
    </w:p>
    <w:p w14:paraId="08465C43"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связанные с осуществлением предпринимательской деятельности и оказанием помощи коммерческим организациям;</w:t>
      </w:r>
    </w:p>
    <w:p w14:paraId="0E4E1DD5"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на оказание гуманитарной и</w:t>
      </w:r>
      <w:r w:rsidRPr="00585C95">
        <w:rPr>
          <w:rFonts w:ascii="Times New Roman" w:eastAsia="Times New Roman" w:hAnsi="Times New Roman" w:cs="Times New Roman"/>
          <w:color w:val="000000"/>
          <w:sz w:val="28"/>
          <w:szCs w:val="28"/>
        </w:rPr>
        <w:t xml:space="preserve"> иной прямой материальной помощи населению, а также платных услуг населению;</w:t>
      </w:r>
    </w:p>
    <w:p w14:paraId="65DB1D4A"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на получение кредитов и займов;</w:t>
      </w:r>
    </w:p>
    <w:p w14:paraId="21FF8078"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на фундаментальные научные исследования;</w:t>
      </w:r>
    </w:p>
    <w:p w14:paraId="61F0343D"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связанные с производством (реализацией) товаров, выполнением работ, оказанием усл</w:t>
      </w:r>
      <w:r w:rsidRPr="00585C95">
        <w:rPr>
          <w:rFonts w:ascii="Times New Roman" w:eastAsia="Times New Roman" w:hAnsi="Times New Roman" w:cs="Times New Roman"/>
          <w:color w:val="000000"/>
          <w:sz w:val="28"/>
          <w:szCs w:val="28"/>
        </w:rPr>
        <w:t>уг в рамках выполнения получателем гранта государственных или муниципальных контрактов, иных гражданско-правовых договоров, в том числе в рамках Федерального закона от 28 декабря 2013 г. № 442-ФЗ «Об основах социального обслуживания граждан в Российской Фе</w:t>
      </w:r>
      <w:r w:rsidRPr="00585C95">
        <w:rPr>
          <w:rFonts w:ascii="Times New Roman" w:eastAsia="Times New Roman" w:hAnsi="Times New Roman" w:cs="Times New Roman"/>
          <w:color w:val="000000"/>
          <w:sz w:val="28"/>
          <w:szCs w:val="28"/>
        </w:rPr>
        <w:t>дерации»;</w:t>
      </w:r>
    </w:p>
    <w:p w14:paraId="5710EE49"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затраты, связанные с приобретением транспортных средств, за исключением специального транспорта для инвалидов и техники ветеринарных услуг;</w:t>
      </w:r>
    </w:p>
    <w:p w14:paraId="3F925676" w14:textId="77777777" w:rsidR="0050144D" w:rsidRPr="00585C95" w:rsidRDefault="00A554E7" w:rsidP="00757F3A">
      <w:pPr>
        <w:pStyle w:val="afa"/>
        <w:numPr>
          <w:ilvl w:val="0"/>
          <w:numId w:val="5"/>
        </w:numPr>
        <w:pBdr>
          <w:top w:val="none" w:sz="4" w:space="0" w:color="000000"/>
          <w:left w:val="none" w:sz="4" w:space="0" w:color="000000"/>
          <w:bottom w:val="none" w:sz="4" w:space="0" w:color="000000"/>
          <w:right w:val="none" w:sz="4" w:space="0" w:color="000000"/>
        </w:pBdr>
        <w:spacing w:after="0" w:line="240" w:lineRule="auto"/>
        <w:ind w:left="0"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затраты, связанные с размещением платных публикаций, рекламы о социальном проекте.</w:t>
      </w:r>
    </w:p>
    <w:p w14:paraId="6C0BD4F1"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CF506D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4. Требования к </w:t>
      </w:r>
      <w:r w:rsidRPr="00585C95">
        <w:rPr>
          <w:rFonts w:ascii="Times New Roman" w:eastAsia="Times New Roman" w:hAnsi="Times New Roman" w:cs="Times New Roman"/>
          <w:b/>
          <w:color w:val="000000"/>
          <w:sz w:val="28"/>
          <w:szCs w:val="28"/>
        </w:rPr>
        <w:t>отчетности</w:t>
      </w:r>
    </w:p>
    <w:p w14:paraId="7F14C936"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5B780BA9" w14:textId="0E00B1A4"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4.1. Получатель субсидии представляет в Уполномоченный орган посредством системы «Электронный бюджет» по формам, предусмотренным типовыми формами, установленными Министерством финансов Республики Тыва:</w:t>
      </w:r>
    </w:p>
    <w:p w14:paraId="276433B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 отчет о достижении результата предостав</w:t>
      </w:r>
      <w:r w:rsidRPr="00585C95">
        <w:rPr>
          <w:rFonts w:ascii="Times New Roman" w:eastAsia="Times New Roman" w:hAnsi="Times New Roman" w:cs="Times New Roman"/>
          <w:color w:val="000000"/>
          <w:sz w:val="28"/>
          <w:szCs w:val="28"/>
        </w:rPr>
        <w:t>ления субсидии и значений его характеристик, необходимых для достижения результата предоставления субсидии, с приложением подтверждающих документов, заверенных подписью руководителя Организации или иного уполномоченного им лица с проставлением оттиска печа</w:t>
      </w:r>
      <w:r w:rsidRPr="00585C95">
        <w:rPr>
          <w:rFonts w:ascii="Times New Roman" w:eastAsia="Times New Roman" w:hAnsi="Times New Roman" w:cs="Times New Roman"/>
          <w:color w:val="000000"/>
          <w:sz w:val="28"/>
          <w:szCs w:val="28"/>
        </w:rPr>
        <w:t>ти Организации (при наличии), - ежеквартально в течение всего периода реализации проекта, не позднее 5-го рабочего дня месяца, следующего за последним месяцем соответствующего отчетного периода, а также в срок не позднее 5-го рабочего дня, следующего за дн</w:t>
      </w:r>
      <w:r w:rsidRPr="00585C95">
        <w:rPr>
          <w:rFonts w:ascii="Times New Roman" w:eastAsia="Times New Roman" w:hAnsi="Times New Roman" w:cs="Times New Roman"/>
          <w:color w:val="000000"/>
          <w:sz w:val="28"/>
          <w:szCs w:val="28"/>
        </w:rPr>
        <w:t>ем окончания срока реализации проекта.</w:t>
      </w:r>
    </w:p>
    <w:p w14:paraId="4A213E8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если период реализации проекта не превышает одного квартала, получатель субсидии представляет указанный отчет в срок не позднее 5-го рабочего дня, следующего за днем окончания срока реализации проекта;</w:t>
      </w:r>
    </w:p>
    <w:p w14:paraId="7868F10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отч</w:t>
      </w:r>
      <w:r w:rsidRPr="00585C95">
        <w:rPr>
          <w:rFonts w:ascii="Times New Roman" w:eastAsia="Times New Roman" w:hAnsi="Times New Roman" w:cs="Times New Roman"/>
          <w:color w:val="000000"/>
          <w:sz w:val="28"/>
          <w:szCs w:val="28"/>
        </w:rPr>
        <w:t>ет об осуществлении расходов, источником финансового обеспечения которых является субсидия, с приложением документов, подтверждающих произведенные расходы, заверенных подписью руководителя Организации или иного уполномоченного им лица с проставлением оттис</w:t>
      </w:r>
      <w:r w:rsidRPr="00585C95">
        <w:rPr>
          <w:rFonts w:ascii="Times New Roman" w:eastAsia="Times New Roman" w:hAnsi="Times New Roman" w:cs="Times New Roman"/>
          <w:color w:val="000000"/>
          <w:sz w:val="28"/>
          <w:szCs w:val="28"/>
        </w:rPr>
        <w:t>ка печати Организации (при наличии), - не реже одного раза в квартал, не позднее 5-го рабочего дня, следующего за отчетным кварталом, а также в срок непозднее 5-го рабочего дня, следующего за днем окончания срока реализации проекта.</w:t>
      </w:r>
    </w:p>
    <w:p w14:paraId="6CF44D0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если период ре</w:t>
      </w:r>
      <w:r w:rsidRPr="00585C95">
        <w:rPr>
          <w:rFonts w:ascii="Times New Roman" w:eastAsia="Times New Roman" w:hAnsi="Times New Roman" w:cs="Times New Roman"/>
          <w:color w:val="000000"/>
          <w:sz w:val="28"/>
          <w:szCs w:val="28"/>
        </w:rPr>
        <w:t>ализации проекта не превышает одного квартала, получатель субсидии представляет указанную отчетность в срок не позднее 5-го рабочего дня, следующего за днем окончания срока реализации проекта.</w:t>
      </w:r>
    </w:p>
    <w:p w14:paraId="733CB09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Уполномоченный орган осуществляет проверку и принятие отчетов, </w:t>
      </w:r>
      <w:r w:rsidRPr="00585C95">
        <w:rPr>
          <w:rFonts w:ascii="Times New Roman" w:eastAsia="Times New Roman" w:hAnsi="Times New Roman" w:cs="Times New Roman"/>
          <w:color w:val="000000"/>
          <w:sz w:val="28"/>
          <w:szCs w:val="28"/>
        </w:rPr>
        <w:t>указанных в настоящем пункте, в срок, не превышающий 35 рабочих дней со дня представления такого отчета.</w:t>
      </w:r>
    </w:p>
    <w:p w14:paraId="7A4F1B4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Ответственность за полноту, актуальность, достоверность информации и документов, предоставляемых в составе отчетов, а также за своевременность их предс</w:t>
      </w:r>
      <w:r w:rsidRPr="00585C95">
        <w:rPr>
          <w:rFonts w:ascii="Times New Roman" w:eastAsia="Times New Roman" w:hAnsi="Times New Roman" w:cs="Times New Roman"/>
          <w:color w:val="000000"/>
          <w:sz w:val="28"/>
          <w:szCs w:val="28"/>
        </w:rPr>
        <w:t>тавления несет Организация в соответствии с законодательством Российской Федерации.</w:t>
      </w:r>
    </w:p>
    <w:p w14:paraId="47D6097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4.2. Уполномоченный орган вправе в случае необходимости установить в соглашении сроки и формы представления получателем субсидии дополнительной отчетности. </w:t>
      </w:r>
    </w:p>
    <w:p w14:paraId="7937287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4.3. Оценка рез</w:t>
      </w:r>
      <w:r w:rsidRPr="00585C95">
        <w:rPr>
          <w:rFonts w:ascii="Times New Roman" w:eastAsia="Times New Roman" w:hAnsi="Times New Roman" w:cs="Times New Roman"/>
          <w:color w:val="000000"/>
          <w:sz w:val="28"/>
          <w:szCs w:val="28"/>
        </w:rPr>
        <w:t>ультатов реализации проектов проводится Уполномоченным органом в порядке, установленном приказом Уполномоченного органа, согласованном с Фондом президентских грантов.</w:t>
      </w:r>
    </w:p>
    <w:p w14:paraId="541893E8"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4DEEFF2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lastRenderedPageBreak/>
        <w:t xml:space="preserve">5. Требования об осуществлении контроля (мониторинга) </w:t>
      </w:r>
    </w:p>
    <w:p w14:paraId="64BE524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за соблюдением условий и порядка предоставления субсидии и </w:t>
      </w:r>
    </w:p>
    <w:p w14:paraId="74675DF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ответственности за их нарушение</w:t>
      </w:r>
    </w:p>
    <w:p w14:paraId="3C8C7CFC"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74A3A87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5.1. Соблюдение получателем субсидии условий и порядка предоставления субсидий, в том числе в части достижения результата ее предоставления, подлежит проверке Упол</w:t>
      </w:r>
      <w:r w:rsidRPr="00585C95">
        <w:rPr>
          <w:rFonts w:ascii="Times New Roman" w:eastAsia="Times New Roman" w:hAnsi="Times New Roman" w:cs="Times New Roman"/>
          <w:color w:val="000000"/>
          <w:sz w:val="28"/>
          <w:szCs w:val="28"/>
        </w:rPr>
        <w:t>номоченным органом, а также проверке органами государственного финансового контроля, Министерством финансов Республики Тыва в соответствии со статьями 268.1 и 269.2 Бюджетного кодекса Российской Федерации.</w:t>
      </w:r>
    </w:p>
    <w:p w14:paraId="45838E3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5.2. Уполномоченный орган осуществляет мониторинг </w:t>
      </w:r>
      <w:r w:rsidRPr="00585C95">
        <w:rPr>
          <w:rFonts w:ascii="Times New Roman" w:eastAsia="Times New Roman" w:hAnsi="Times New Roman" w:cs="Times New Roman"/>
          <w:color w:val="000000"/>
          <w:sz w:val="28"/>
          <w:szCs w:val="28"/>
        </w:rPr>
        <w:t>достижения результата предоставления субсидии и значений его характеристик, необходимых для достижения результата предоставления субсидии, исходя из достижения результата предоставления субсидии и значений его характеристик, необходимых для достижения резу</w:t>
      </w:r>
      <w:r w:rsidRPr="00585C95">
        <w:rPr>
          <w:rFonts w:ascii="Times New Roman" w:eastAsia="Times New Roman" w:hAnsi="Times New Roman" w:cs="Times New Roman"/>
          <w:color w:val="000000"/>
          <w:sz w:val="28"/>
          <w:szCs w:val="28"/>
        </w:rPr>
        <w:t>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w:t>
      </w:r>
      <w:r w:rsidRPr="00585C95">
        <w:rPr>
          <w:rFonts w:ascii="Times New Roman" w:eastAsia="Times New Roman" w:hAnsi="Times New Roman" w:cs="Times New Roman"/>
          <w:color w:val="000000"/>
          <w:sz w:val="28"/>
          <w:szCs w:val="28"/>
        </w:rPr>
        <w:t>ации.</w:t>
      </w:r>
    </w:p>
    <w:p w14:paraId="62F2AC1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5.3. Основаниями для возврата предоставленных средств субсидии в бюджет Республики Тыва являются:</w:t>
      </w:r>
    </w:p>
    <w:p w14:paraId="12BFDFD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 нарушение получателем субсидии условий предоставления субсидии, установленных настоящим Положением и соглашением, выявленное в том числе по фактам проверок, проведенных Уполномоченным органом или Министерством финансов Республики Тыва или органами госуд</w:t>
      </w:r>
      <w:r w:rsidRPr="00585C95">
        <w:rPr>
          <w:rFonts w:ascii="Times New Roman" w:eastAsia="Times New Roman" w:hAnsi="Times New Roman" w:cs="Times New Roman"/>
          <w:color w:val="000000"/>
          <w:sz w:val="28"/>
          <w:szCs w:val="28"/>
        </w:rPr>
        <w:t>арственного финансового контроля;</w:t>
      </w:r>
    </w:p>
    <w:p w14:paraId="65FB28E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недостижение получателем субсидии результата предоставления субсидии, а также значений его характеристик, необходимых для достижения результата предоставления субсидии, установленных в соглашении;</w:t>
      </w:r>
    </w:p>
    <w:p w14:paraId="6F5BF72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нарушение получател</w:t>
      </w:r>
      <w:r w:rsidRPr="00585C95">
        <w:rPr>
          <w:rFonts w:ascii="Times New Roman" w:eastAsia="Times New Roman" w:hAnsi="Times New Roman" w:cs="Times New Roman"/>
          <w:color w:val="000000"/>
          <w:sz w:val="28"/>
          <w:szCs w:val="28"/>
        </w:rPr>
        <w:t>ем субсидии условий предоставления субсидии, установленных пунктом 3.12. настоящего Положения;</w:t>
      </w:r>
    </w:p>
    <w:p w14:paraId="3626AFC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 отказ получателя субсидии от реализации проекта после заключения соглашения.</w:t>
      </w:r>
    </w:p>
    <w:p w14:paraId="05330A5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5.4. В случае установления фактов, указанных в подпунктах 1 и 4 пункта 5.3. насто</w:t>
      </w:r>
      <w:r w:rsidRPr="00585C95">
        <w:rPr>
          <w:rFonts w:ascii="Times New Roman" w:eastAsia="Times New Roman" w:hAnsi="Times New Roman" w:cs="Times New Roman"/>
          <w:color w:val="000000"/>
          <w:sz w:val="28"/>
          <w:szCs w:val="28"/>
        </w:rPr>
        <w:t>ящего Положения, средства субсидии подлежат возврату в бюджет Республики Тыва в полном объеме.</w:t>
      </w:r>
    </w:p>
    <w:p w14:paraId="12206E4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В случае установления факта, указанного в подпункте 2 пункта 5.3. настоящего Положения, средства субсидии подлежат возврату в бюджет Республики Тыва в объеме, пр</w:t>
      </w:r>
      <w:r w:rsidRPr="00585C95">
        <w:rPr>
          <w:rFonts w:ascii="Times New Roman" w:eastAsia="Times New Roman" w:hAnsi="Times New Roman" w:cs="Times New Roman"/>
          <w:color w:val="000000"/>
          <w:sz w:val="28"/>
          <w:szCs w:val="28"/>
        </w:rPr>
        <w:t>опорциональном величине недостигнутого значения его характеристик, необходимого для достижения результата предоставления субсидии, установленного соглашением.</w:t>
      </w:r>
    </w:p>
    <w:p w14:paraId="0134000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 случае установления факта, указанного в подпункте 3 пункта 5.3. настоящего Положения, средства </w:t>
      </w:r>
      <w:r w:rsidRPr="00585C95">
        <w:rPr>
          <w:rFonts w:ascii="Times New Roman" w:eastAsia="Times New Roman" w:hAnsi="Times New Roman" w:cs="Times New Roman"/>
          <w:color w:val="000000"/>
          <w:sz w:val="28"/>
          <w:szCs w:val="28"/>
        </w:rPr>
        <w:t>субсидии подлежат возврату в бюджет Республики Тыва в размере равном размеру субсидии, использованной не по целевому назначению.</w:t>
      </w:r>
    </w:p>
    <w:p w14:paraId="42F2AD2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5.5. При наличии оснований, предусмотренных пунктом 5.3. настоящего Положения, возврат средств субсидии осуществляются в следую</w:t>
      </w:r>
      <w:r w:rsidRPr="00585C95">
        <w:rPr>
          <w:rFonts w:ascii="Times New Roman" w:eastAsia="Times New Roman" w:hAnsi="Times New Roman" w:cs="Times New Roman"/>
          <w:color w:val="000000"/>
          <w:sz w:val="28"/>
          <w:szCs w:val="28"/>
        </w:rPr>
        <w:t>щем порядке:</w:t>
      </w:r>
    </w:p>
    <w:p w14:paraId="72EA182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 Уполномоченный орган в течение 10 рабочих дней со дня обнаружения соответствующего факта направляет получателю субсидии письменное уведомление </w:t>
      </w:r>
      <w:r w:rsidRPr="00585C95">
        <w:rPr>
          <w:rFonts w:ascii="Times New Roman" w:eastAsia="Times New Roman" w:hAnsi="Times New Roman" w:cs="Times New Roman"/>
          <w:color w:val="000000"/>
          <w:sz w:val="28"/>
          <w:szCs w:val="28"/>
        </w:rPr>
        <w:lastRenderedPageBreak/>
        <w:t>о возврате средств субсидии с указанием реквизитов для перечисления суммы средств субсидии в дохо</w:t>
      </w:r>
      <w:r w:rsidRPr="00585C95">
        <w:rPr>
          <w:rFonts w:ascii="Times New Roman" w:eastAsia="Times New Roman" w:hAnsi="Times New Roman" w:cs="Times New Roman"/>
          <w:color w:val="000000"/>
          <w:sz w:val="28"/>
          <w:szCs w:val="28"/>
        </w:rPr>
        <w:t xml:space="preserve">д бюджета Республики Тыва; </w:t>
      </w:r>
    </w:p>
    <w:p w14:paraId="19AE353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получатель средств субсидии в течение 30 рабочих дней со дня получения письменного уведомления обязан перечислить указанную в нем сумму субсидии в бюджет Республики Тыва.</w:t>
      </w:r>
    </w:p>
    <w:p w14:paraId="4B3C41BE" w14:textId="73EDE8FB"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В случае </w:t>
      </w:r>
      <w:r w:rsidR="00150822" w:rsidRPr="00585C95">
        <w:rPr>
          <w:rFonts w:ascii="Times New Roman" w:eastAsia="Times New Roman" w:hAnsi="Times New Roman" w:cs="Times New Roman"/>
          <w:color w:val="000000"/>
          <w:sz w:val="28"/>
          <w:szCs w:val="28"/>
        </w:rPr>
        <w:t>невозврата</w:t>
      </w:r>
      <w:r w:rsidRPr="00585C95">
        <w:rPr>
          <w:rFonts w:ascii="Times New Roman" w:eastAsia="Times New Roman" w:hAnsi="Times New Roman" w:cs="Times New Roman"/>
          <w:color w:val="000000"/>
          <w:sz w:val="28"/>
          <w:szCs w:val="28"/>
        </w:rPr>
        <w:t xml:space="preserve"> полученных средств субсидии в бюдж</w:t>
      </w:r>
      <w:r w:rsidRPr="00585C95">
        <w:rPr>
          <w:rFonts w:ascii="Times New Roman" w:eastAsia="Times New Roman" w:hAnsi="Times New Roman" w:cs="Times New Roman"/>
          <w:color w:val="000000"/>
          <w:sz w:val="28"/>
          <w:szCs w:val="28"/>
        </w:rPr>
        <w:t>ет Республики Тыва в срок, установленный подпунктом 2 настоящего пункта, Уполномоченный орган принимает меры для ее принудительного взыскания в порядке, установленном законодательством Российской Федерации.</w:t>
      </w:r>
    </w:p>
    <w:p w14:paraId="61B2E9C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5.6. В случае образования не использованного в </w:t>
      </w:r>
      <w:r w:rsidRPr="00585C95">
        <w:rPr>
          <w:rFonts w:ascii="Times New Roman" w:eastAsia="Times New Roman" w:hAnsi="Times New Roman" w:cs="Times New Roman"/>
          <w:color w:val="000000"/>
          <w:sz w:val="28"/>
          <w:szCs w:val="28"/>
        </w:rPr>
        <w:t xml:space="preserve">году окончания срока реализации проекта остатка средств субсидии и отсутствия решения Уполномоченного органа, принятого по согласованию с Министерством финансов Республики Тыва, о наличии потребности в средствах предоставленной субсидии, не использованный </w:t>
      </w:r>
      <w:r w:rsidRPr="00585C95">
        <w:rPr>
          <w:rFonts w:ascii="Times New Roman" w:eastAsia="Times New Roman" w:hAnsi="Times New Roman" w:cs="Times New Roman"/>
          <w:color w:val="000000"/>
          <w:sz w:val="28"/>
          <w:szCs w:val="28"/>
        </w:rPr>
        <w:t>остаток средств субсидии подлежат возврату в бюджет Республики Тыва в срок до 1 апреля года, следующего за годом окончания срока реализации проекта.</w:t>
      </w:r>
    </w:p>
    <w:p w14:paraId="27BFED6F"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0904894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6. Заключительные положения</w:t>
      </w:r>
    </w:p>
    <w:p w14:paraId="0E12327F"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6B27E83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6.1. Настоящее положение, объявление о проведении конкурса и другая информаци</w:t>
      </w:r>
      <w:r w:rsidRPr="00585C95">
        <w:rPr>
          <w:rFonts w:ascii="Times New Roman" w:eastAsia="Times New Roman" w:hAnsi="Times New Roman" w:cs="Times New Roman"/>
          <w:color w:val="000000"/>
          <w:sz w:val="28"/>
          <w:szCs w:val="28"/>
        </w:rPr>
        <w:t xml:space="preserve">я о проведении конкурса, размещаемая Уполномоченным органом и с его согласия, не является приглашением делать оферты. </w:t>
      </w:r>
    </w:p>
    <w:p w14:paraId="7505252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К проведению конкурса и предоставлению грантов не применяются правила, предусмотренные статьями 447-449 Гражданского кодекса Российской Ф</w:t>
      </w:r>
      <w:r w:rsidRPr="00585C95">
        <w:rPr>
          <w:rFonts w:ascii="Times New Roman" w:eastAsia="Times New Roman" w:hAnsi="Times New Roman" w:cs="Times New Roman"/>
          <w:color w:val="000000"/>
          <w:sz w:val="28"/>
          <w:szCs w:val="28"/>
        </w:rPr>
        <w:t xml:space="preserve">едерации. </w:t>
      </w:r>
    </w:p>
    <w:p w14:paraId="6170386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6.2. Уполномоченный орган не возмещает расходы, понесенные заявителями в связи с участием в конкурсе.</w:t>
      </w:r>
    </w:p>
    <w:p w14:paraId="293036B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6.3. Уполномоченный орган не обязан направлять заявителям уведомления о результатах рассмотрения поданных ими заявок и давать объяснения о прич</w:t>
      </w:r>
      <w:r w:rsidRPr="00585C95">
        <w:rPr>
          <w:rFonts w:ascii="Times New Roman" w:eastAsia="Times New Roman" w:hAnsi="Times New Roman" w:cs="Times New Roman"/>
          <w:color w:val="000000"/>
          <w:sz w:val="28"/>
          <w:szCs w:val="28"/>
        </w:rPr>
        <w:t xml:space="preserve">инах, по которым заявки не были поддержаны, в том числе сообщать сведения об оценках и выводах экспертов. </w:t>
      </w:r>
    </w:p>
    <w:p w14:paraId="39AFAA8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6.4. Подачей заявки на участие в конкурсе заявитель разрешает Уполномоченному органу использование всей представленной в составе такой заявки информа</w:t>
      </w:r>
      <w:r w:rsidRPr="00585C95">
        <w:rPr>
          <w:rFonts w:ascii="Times New Roman" w:eastAsia="Times New Roman" w:hAnsi="Times New Roman" w:cs="Times New Roman"/>
          <w:color w:val="000000"/>
          <w:sz w:val="28"/>
          <w:szCs w:val="28"/>
        </w:rPr>
        <w:t xml:space="preserve">ции в аналитических и научных целях, а также в целях обеспечения прозрачности и открытости проведения конкурса. </w:t>
      </w:r>
    </w:p>
    <w:p w14:paraId="232EB32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6.5. Заявитель несет риск последствий неполучения юридически значимых сообщений, направленных Уполномоченным органом по адресу электронной почт</w:t>
      </w:r>
      <w:r w:rsidRPr="00585C95">
        <w:rPr>
          <w:rFonts w:ascii="Times New Roman" w:eastAsia="Times New Roman" w:hAnsi="Times New Roman" w:cs="Times New Roman"/>
          <w:color w:val="000000"/>
          <w:sz w:val="28"/>
          <w:szCs w:val="28"/>
        </w:rPr>
        <w:t>ы, указанному таким заявителем в поданной им заявке на участие в конкурсе.</w:t>
      </w:r>
    </w:p>
    <w:p w14:paraId="519C718E"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79BD34D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rPr>
          <w:rFonts w:ascii="Times New Roman" w:hAnsi="Times New Roman" w:cs="Times New Roman"/>
          <w:sz w:val="28"/>
          <w:szCs w:val="28"/>
        </w:rPr>
      </w:pPr>
      <w:r w:rsidRPr="00585C95">
        <w:rPr>
          <w:rFonts w:ascii="Times New Roman" w:hAnsi="Times New Roman" w:cs="Times New Roman"/>
          <w:sz w:val="28"/>
          <w:szCs w:val="28"/>
        </w:rPr>
        <w:br w:type="page" w:clear="all"/>
      </w:r>
    </w:p>
    <w:p w14:paraId="6AA2122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к Положению о предоставлении грантов Главы Республики Тыва на развитие гражданского общества</w:t>
      </w:r>
    </w:p>
    <w:p w14:paraId="669F0C0D"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7E9E3D2A"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79D6A6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Методика оценки экспертами заявок социально ориентированных некоммерческих </w:t>
      </w:r>
      <w:r w:rsidRPr="00585C95">
        <w:rPr>
          <w:rFonts w:ascii="Times New Roman" w:eastAsia="Times New Roman" w:hAnsi="Times New Roman" w:cs="Times New Roman"/>
          <w:b/>
          <w:color w:val="000000"/>
          <w:sz w:val="28"/>
          <w:szCs w:val="28"/>
        </w:rPr>
        <w:t>организаций на участие в конкурсе</w:t>
      </w:r>
    </w:p>
    <w:p w14:paraId="0D0875F2"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8A18E0C" w14:textId="77777777" w:rsidR="0050144D" w:rsidRPr="00585C95" w:rsidRDefault="00A554E7" w:rsidP="00757F3A">
      <w:pPr>
        <w:pStyle w:val="afa"/>
        <w:numPr>
          <w:ilvl w:val="0"/>
          <w:numId w:val="6"/>
        </w:numPr>
        <w:pBdr>
          <w:top w:val="none" w:sz="4" w:space="0" w:color="000000"/>
          <w:left w:val="none" w:sz="4" w:space="0" w:color="000000"/>
          <w:bottom w:val="none" w:sz="4" w:space="0" w:color="000000"/>
          <w:right w:val="none" w:sz="4" w:space="0" w:color="000000"/>
        </w:pBdr>
        <w:spacing w:after="0" w:line="240" w:lineRule="auto"/>
        <w:ind w:left="0"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Общие положения</w:t>
      </w:r>
    </w:p>
    <w:p w14:paraId="08D320A1"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269771C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 Настоящая Методика оценки экспертами заявок социально ориентированных некоммерческих организаций на участие в конкурсе (далее - Методика) определяет порядок проведения экспертами оценки заявок, в </w:t>
      </w:r>
      <w:r w:rsidRPr="00585C95">
        <w:rPr>
          <w:rFonts w:ascii="Times New Roman" w:eastAsia="Times New Roman" w:hAnsi="Times New Roman" w:cs="Times New Roman"/>
          <w:color w:val="000000"/>
          <w:sz w:val="28"/>
          <w:szCs w:val="28"/>
        </w:rPr>
        <w:t>отношении которых были приняты решения о соответствии требованиям, установленным Положением о порядке предоставления грантов в форме субсидий из бюджета Республики Тыва социально ориентированным некоммерческим организациям (далее – Положение).</w:t>
      </w:r>
    </w:p>
    <w:p w14:paraId="1AF54028"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Распредел</w:t>
      </w:r>
      <w:r w:rsidRPr="00585C95">
        <w:rPr>
          <w:rFonts w:ascii="Times New Roman" w:eastAsia="Times New Roman" w:hAnsi="Times New Roman" w:cs="Times New Roman"/>
          <w:color w:val="000000"/>
          <w:sz w:val="28"/>
          <w:szCs w:val="28"/>
        </w:rPr>
        <w:t>ение заявок между экспертами осуществляется в случайном порядке уполномоченным органом Агентством по делам национальностей Республики Тыва (далее – уполномоченный орган).</w:t>
      </w:r>
    </w:p>
    <w:p w14:paraId="4DAAF5FA"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32AB618C" w14:textId="77777777" w:rsidR="0050144D" w:rsidRPr="00585C95" w:rsidRDefault="00A554E7" w:rsidP="00757F3A">
      <w:pPr>
        <w:pStyle w:val="afa"/>
        <w:numPr>
          <w:ilvl w:val="0"/>
          <w:numId w:val="7"/>
        </w:numPr>
        <w:pBdr>
          <w:top w:val="none" w:sz="4" w:space="0" w:color="000000"/>
          <w:left w:val="none" w:sz="4" w:space="0" w:color="000000"/>
          <w:bottom w:val="none" w:sz="4" w:space="0" w:color="000000"/>
          <w:right w:val="none" w:sz="4" w:space="0" w:color="000000"/>
        </w:pBdr>
        <w:spacing w:after="0" w:line="240" w:lineRule="auto"/>
        <w:ind w:left="0"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Оценка заявки экспертами конкурса</w:t>
      </w:r>
    </w:p>
    <w:p w14:paraId="73C9F6A5"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2608206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Эксперт оценивает заявки на участие в конкурсе</w:t>
      </w:r>
      <w:r w:rsidRPr="00585C95">
        <w:rPr>
          <w:rFonts w:ascii="Times New Roman" w:eastAsia="Times New Roman" w:hAnsi="Times New Roman" w:cs="Times New Roman"/>
          <w:color w:val="000000"/>
          <w:sz w:val="28"/>
          <w:szCs w:val="28"/>
        </w:rPr>
        <w:t xml:space="preserve"> лично на Портале предоставления мер финансовой государственной поддержки» (далее – единый портал).</w:t>
      </w:r>
    </w:p>
    <w:p w14:paraId="20CF46F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 Эксперт при оценке заявки проводит полное исследование представленных в ее составе документов и информации.</w:t>
      </w:r>
    </w:p>
    <w:p w14:paraId="4AE232C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 Эксперт при оценке заявки не вправе обсужд</w:t>
      </w:r>
      <w:r w:rsidRPr="00585C95">
        <w:rPr>
          <w:rFonts w:ascii="Times New Roman" w:eastAsia="Times New Roman" w:hAnsi="Times New Roman" w:cs="Times New Roman"/>
          <w:color w:val="000000"/>
          <w:sz w:val="28"/>
          <w:szCs w:val="28"/>
        </w:rPr>
        <w:t>ать ее с социально ориентированной некоммерческой организацией, представившей данную заявку (далее – организация), напрямую запрашивать у такой организации документы, информацию и (или) пояснения, а также совершать иные действия, на основе которых организа</w:t>
      </w:r>
      <w:r w:rsidRPr="00585C95">
        <w:rPr>
          <w:rFonts w:ascii="Times New Roman" w:eastAsia="Times New Roman" w:hAnsi="Times New Roman" w:cs="Times New Roman"/>
          <w:color w:val="000000"/>
          <w:sz w:val="28"/>
          <w:szCs w:val="28"/>
        </w:rPr>
        <w:t>ция может определить эксперта, оценивающего ее заявку.</w:t>
      </w:r>
    </w:p>
    <w:p w14:paraId="62C27C84" w14:textId="051B493D"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 В случае выявления экспертом несоответствия заявки требованиям законодательства и (или) Положения, в том числе недостоверности представленной в составе заявки информации, подложности документов, экс</w:t>
      </w:r>
      <w:r w:rsidRPr="00585C95">
        <w:rPr>
          <w:rFonts w:ascii="Times New Roman" w:eastAsia="Times New Roman" w:hAnsi="Times New Roman" w:cs="Times New Roman"/>
          <w:color w:val="000000"/>
          <w:sz w:val="28"/>
          <w:szCs w:val="28"/>
        </w:rPr>
        <w:t xml:space="preserve">перт должен сообщить об этом в </w:t>
      </w:r>
      <w:r w:rsidR="00150822" w:rsidRPr="00585C95">
        <w:rPr>
          <w:rFonts w:ascii="Times New Roman" w:eastAsia="Times New Roman" w:hAnsi="Times New Roman" w:cs="Times New Roman"/>
          <w:color w:val="000000"/>
          <w:sz w:val="28"/>
          <w:szCs w:val="28"/>
        </w:rPr>
        <w:t>у</w:t>
      </w:r>
      <w:r w:rsidRPr="00585C95">
        <w:rPr>
          <w:rFonts w:ascii="Times New Roman" w:eastAsia="Times New Roman" w:hAnsi="Times New Roman" w:cs="Times New Roman"/>
          <w:color w:val="000000"/>
          <w:sz w:val="28"/>
          <w:szCs w:val="28"/>
        </w:rPr>
        <w:t>полномоченный орган</w:t>
      </w:r>
    </w:p>
    <w:p w14:paraId="5A2FC2B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Эксперт не вправе рассматривать заявку организации, если он является работником или членом коллегиальных органов такой организации или если таковыми являются его близкие родственники, а также в иных случа</w:t>
      </w:r>
      <w:r w:rsidRPr="00585C95">
        <w:rPr>
          <w:rFonts w:ascii="Times New Roman" w:eastAsia="Times New Roman" w:hAnsi="Times New Roman" w:cs="Times New Roman"/>
          <w:color w:val="000000"/>
          <w:sz w:val="28"/>
          <w:szCs w:val="28"/>
        </w:rPr>
        <w:t xml:space="preserve">ях, когда имеются обстоятельства, дающие основание полагать, что эксперт лично, прямо или косвенно заинтересован в результатах рассмотрения заявки. </w:t>
      </w:r>
    </w:p>
    <w:p w14:paraId="754D125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Эксперт обязан уведомить о возникновении конфликта интересов по заявке. В этом случае эксперт отстраняется </w:t>
      </w:r>
      <w:r w:rsidRPr="00585C95">
        <w:rPr>
          <w:rFonts w:ascii="Times New Roman" w:eastAsia="Times New Roman" w:hAnsi="Times New Roman" w:cs="Times New Roman"/>
          <w:color w:val="000000"/>
          <w:sz w:val="28"/>
          <w:szCs w:val="28"/>
        </w:rPr>
        <w:t>от оценки заявки, заявка перераспределяется уполномоченным органом между остальными экспертами конкурса в случайном порядке.</w:t>
      </w:r>
    </w:p>
    <w:p w14:paraId="28C547C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7. Эксперт оценивает заявку по 10 критериям, присваивая по каждому из них от 20 до 100 баллов (целым числом), и сопровождает каждую</w:t>
      </w:r>
      <w:r w:rsidRPr="00585C95">
        <w:rPr>
          <w:rFonts w:ascii="Times New Roman" w:eastAsia="Times New Roman" w:hAnsi="Times New Roman" w:cs="Times New Roman"/>
          <w:color w:val="000000"/>
          <w:sz w:val="28"/>
          <w:szCs w:val="28"/>
        </w:rPr>
        <w:t xml:space="preserve"> оценку обосновывающим комментарием.</w:t>
      </w:r>
    </w:p>
    <w:p w14:paraId="335EA12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 Критерии оценки заявок и их весовое значение в общей оценке:</w:t>
      </w:r>
    </w:p>
    <w:p w14:paraId="50589661"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tbl>
      <w:tblPr>
        <w:tblStyle w:val="af"/>
        <w:tblW w:w="1021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66"/>
        <w:gridCol w:w="7364"/>
        <w:gridCol w:w="2287"/>
      </w:tblGrid>
      <w:tr w:rsidR="0050144D" w:rsidRPr="00585C95" w14:paraId="6E7BCAAF" w14:textId="77777777" w:rsidTr="00757F3A">
        <w:tc>
          <w:tcPr>
            <w:tcW w:w="566" w:type="dxa"/>
            <w:tcBorders>
              <w:top w:val="single" w:sz="6" w:space="0" w:color="000000"/>
              <w:left w:val="single" w:sz="6" w:space="0" w:color="000000"/>
              <w:bottom w:val="none" w:sz="4" w:space="0" w:color="000000"/>
              <w:right w:val="single" w:sz="6" w:space="0" w:color="000000"/>
            </w:tcBorders>
            <w:tcMar>
              <w:top w:w="0" w:type="dxa"/>
              <w:left w:w="108" w:type="dxa"/>
              <w:bottom w:w="0" w:type="dxa"/>
              <w:right w:w="108" w:type="dxa"/>
            </w:tcMar>
            <w:vAlign w:val="center"/>
          </w:tcPr>
          <w:p w14:paraId="718DD8D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w:t>
            </w:r>
          </w:p>
        </w:tc>
        <w:tc>
          <w:tcPr>
            <w:tcW w:w="7364" w:type="dxa"/>
            <w:tcBorders>
              <w:top w:val="single" w:sz="6" w:space="0" w:color="000000"/>
              <w:left w:val="single" w:sz="6" w:space="0" w:color="000000"/>
              <w:bottom w:val="none" w:sz="4" w:space="0" w:color="000000"/>
              <w:right w:val="single" w:sz="6" w:space="0" w:color="000000"/>
            </w:tcBorders>
            <w:tcMar>
              <w:top w:w="0" w:type="dxa"/>
              <w:left w:w="108" w:type="dxa"/>
              <w:bottom w:w="0" w:type="dxa"/>
              <w:right w:w="108" w:type="dxa"/>
            </w:tcMar>
            <w:vAlign w:val="center"/>
          </w:tcPr>
          <w:p w14:paraId="69C45C2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Критерии оценки заявок </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10899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Коэффициенты значимости заявок </w:t>
            </w:r>
          </w:p>
        </w:tc>
      </w:tr>
      <w:tr w:rsidR="0050144D" w:rsidRPr="00585C95" w14:paraId="5E92EC65"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1B917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A744E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Актуальность и социальная значимость проекта (программы)</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0A921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w:t>
            </w:r>
          </w:p>
        </w:tc>
      </w:tr>
      <w:tr w:rsidR="0050144D" w:rsidRPr="00585C95" w14:paraId="1E67E680"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83C47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14168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Логическая связность и реализуемость проекта (программы), соответствие мероприятий проекта его целям, задачам и ожидаемым результатам </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B09C4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w:t>
            </w:r>
          </w:p>
        </w:tc>
      </w:tr>
      <w:tr w:rsidR="0050144D" w:rsidRPr="00585C95" w14:paraId="61B8FF89"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02717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C818E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Инновационность, уникальность проекта (программы)</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704FF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0,5</w:t>
            </w:r>
          </w:p>
        </w:tc>
      </w:tr>
      <w:tr w:rsidR="0050144D" w:rsidRPr="00585C95" w14:paraId="0DEB0574"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30232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C2719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Соотношение планируемых расходов на реализацию проекта (программы) и его ожидаемых результатов, адекватность, измеримость и достижимость таких результатов </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8C1AC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1,5</w:t>
            </w:r>
          </w:p>
        </w:tc>
      </w:tr>
      <w:tr w:rsidR="0050144D" w:rsidRPr="00585C95" w14:paraId="05E92234"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3CF47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7BD52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Реалистичность бюджета проекта (программы) и обоснованность планируемых расходов на </w:t>
            </w:r>
            <w:r w:rsidRPr="00585C95">
              <w:rPr>
                <w:rFonts w:ascii="Times New Roman" w:eastAsia="Times New Roman" w:hAnsi="Times New Roman" w:cs="Times New Roman"/>
                <w:color w:val="000000"/>
                <w:sz w:val="28"/>
                <w:szCs w:val="28"/>
              </w:rPr>
              <w:t>реализацию проекта (программы)</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ACCAB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1,5</w:t>
            </w:r>
          </w:p>
        </w:tc>
      </w:tr>
      <w:tr w:rsidR="0050144D" w:rsidRPr="00585C95" w14:paraId="016DD125"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D1CAF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63D6F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Масштаб реализации проекта (программы)</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3ACA4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0,5</w:t>
            </w:r>
          </w:p>
        </w:tc>
      </w:tr>
      <w:tr w:rsidR="0050144D" w:rsidRPr="00585C95" w14:paraId="1ACD2562"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FD2E6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7.</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E99AC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Собственный вклад организации и дополнительные ресурсы, привлекаемые на реализацию проекта (программы), перспективы его дальнейшего развития </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E36CA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w:t>
            </w:r>
          </w:p>
        </w:tc>
      </w:tr>
      <w:tr w:rsidR="0050144D" w:rsidRPr="00585C95" w14:paraId="28ADD43B"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1FCFB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11C7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Опыт организации по успешной реализации проектов (программ) по соответствующему направлению деятельности </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5CD6E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w:t>
            </w:r>
          </w:p>
        </w:tc>
      </w:tr>
      <w:tr w:rsidR="0050144D" w:rsidRPr="00585C95" w14:paraId="190A31EA"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B3B3C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9.</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0492B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Соответствие опыта и компетенций команды проекта (программы) планируемой деятельности</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C490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w:t>
            </w:r>
          </w:p>
        </w:tc>
      </w:tr>
      <w:tr w:rsidR="0050144D" w:rsidRPr="00585C95" w14:paraId="346523B0" w14:textId="77777777" w:rsidTr="00757F3A">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29A37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w:t>
            </w:r>
          </w:p>
        </w:tc>
        <w:tc>
          <w:tcPr>
            <w:tcW w:w="7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70F4A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Информационная открытость организации </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6798F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w:t>
            </w:r>
          </w:p>
        </w:tc>
      </w:tr>
    </w:tbl>
    <w:p w14:paraId="2716E17E"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33D56E5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Шкала </w:t>
      </w:r>
      <w:r w:rsidRPr="00585C95">
        <w:rPr>
          <w:rFonts w:ascii="Times New Roman" w:eastAsia="Times New Roman" w:hAnsi="Times New Roman" w:cs="Times New Roman"/>
          <w:b/>
          <w:color w:val="000000"/>
          <w:sz w:val="28"/>
          <w:szCs w:val="28"/>
        </w:rPr>
        <w:t>оценок по показателям критериев оценки</w:t>
      </w:r>
    </w:p>
    <w:p w14:paraId="1DF7226D"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2CF07E20"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1. Актуальность и социальная значимость проекта:</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363"/>
      </w:tblGrid>
      <w:tr w:rsidR="0050144D" w:rsidRPr="00585C95" w14:paraId="378C1C2C"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2352E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2FB05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Показатели критериев оценки</w:t>
            </w:r>
          </w:p>
        </w:tc>
      </w:tr>
      <w:tr w:rsidR="0050144D" w:rsidRPr="00585C95" w14:paraId="28F779D9"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218A6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C7FAD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Актуальность и социальная значимость проекта убедительно доказаны:</w:t>
            </w:r>
          </w:p>
          <w:p w14:paraId="0CEE1CD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проблемы, на решение которых направлен проект, детально </w:t>
            </w:r>
            <w:r w:rsidRPr="00585C95">
              <w:rPr>
                <w:rFonts w:ascii="Times New Roman" w:eastAsia="Times New Roman" w:hAnsi="Times New Roman" w:cs="Times New Roman"/>
                <w:color w:val="000000"/>
                <w:sz w:val="28"/>
                <w:szCs w:val="28"/>
              </w:rPr>
              <w:t>раскрыты, их описание аргументировано и подкреплено конкретными количественными и (или) качественными показателями;</w:t>
            </w:r>
          </w:p>
          <w:p w14:paraId="25D6043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проект направлен в полной мере на решение именно тех проблем, которые обозначены как значимые;</w:t>
            </w:r>
          </w:p>
          <w:p w14:paraId="1E6C286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имеется подтверждение актуальности пробле</w:t>
            </w:r>
            <w:r w:rsidRPr="00585C95">
              <w:rPr>
                <w:rFonts w:ascii="Times New Roman" w:eastAsia="Times New Roman" w:hAnsi="Times New Roman" w:cs="Times New Roman"/>
                <w:color w:val="000000"/>
                <w:sz w:val="28"/>
                <w:szCs w:val="28"/>
              </w:rPr>
              <w:t>мы представителями целевой аудитории, потенциальными благополучателями, партнерами;</w:t>
            </w:r>
          </w:p>
          <w:p w14:paraId="3656549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мероприятия проекта полностью соответствуют приоритетным направлениям</w:t>
            </w:r>
          </w:p>
        </w:tc>
      </w:tr>
      <w:tr w:rsidR="0050144D" w:rsidRPr="00585C95" w14:paraId="66BEB5C6"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0A49A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80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B7907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Актуальность и социальная значимость проекта в целом доказаны, однако имеются несущественные </w:t>
            </w:r>
            <w:r w:rsidRPr="00585C95">
              <w:rPr>
                <w:rFonts w:ascii="Times New Roman" w:eastAsia="Times New Roman" w:hAnsi="Times New Roman" w:cs="Times New Roman"/>
                <w:b/>
                <w:color w:val="000000"/>
                <w:sz w:val="28"/>
                <w:szCs w:val="28"/>
              </w:rPr>
              <w:t>замечания эксперта:</w:t>
            </w:r>
          </w:p>
          <w:p w14:paraId="4F2ECD9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p w14:paraId="519142C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проблемы, на решение которых направлен проект, о</w:t>
            </w:r>
            <w:r w:rsidRPr="00585C95">
              <w:rPr>
                <w:rFonts w:ascii="Times New Roman" w:eastAsia="Times New Roman" w:hAnsi="Times New Roman" w:cs="Times New Roman"/>
                <w:color w:val="000000"/>
                <w:sz w:val="28"/>
                <w:szCs w:val="28"/>
              </w:rPr>
              <w:t>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p w14:paraId="4CBC16A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w:t>
            </w:r>
            <w:r w:rsidRPr="00585C95">
              <w:rPr>
                <w:rFonts w:ascii="Times New Roman" w:eastAsia="Times New Roman" w:hAnsi="Times New Roman" w:cs="Times New Roman"/>
                <w:color w:val="000000"/>
                <w:sz w:val="28"/>
                <w:szCs w:val="28"/>
              </w:rPr>
              <w:t>ем)</w:t>
            </w:r>
          </w:p>
        </w:tc>
      </w:tr>
      <w:tr w:rsidR="0050144D" w:rsidRPr="00585C95" w14:paraId="7691DEB1"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505F5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50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669AD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Актуальность и социальная значимость проекта доказаны недостаточно убедительно:</w:t>
            </w:r>
          </w:p>
          <w:p w14:paraId="2E4E3AB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проблема не имеет острой значимости для целевой группы или территории реализации проекта;</w:t>
            </w:r>
          </w:p>
          <w:p w14:paraId="0A2E47F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проекте недостаточно аргументированно и без конкретных показателей </w:t>
            </w:r>
            <w:r w:rsidRPr="00585C95">
              <w:rPr>
                <w:rFonts w:ascii="Times New Roman" w:eastAsia="Times New Roman" w:hAnsi="Times New Roman" w:cs="Times New Roman"/>
                <w:color w:val="000000"/>
                <w:sz w:val="28"/>
                <w:szCs w:val="28"/>
              </w:rPr>
              <w:t>описана проблема, на решение которой направлен проект, либо не подтверждено взаимодействие с территориями, обозначенными в заявке;</w:t>
            </w:r>
          </w:p>
          <w:p w14:paraId="2C8B499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02666443"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19342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20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F2556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Актуальность и социальная значимость проекта не доказаны:</w:t>
            </w:r>
          </w:p>
          <w:p w14:paraId="65C3CBE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проблем</w:t>
            </w:r>
            <w:r w:rsidRPr="00585C95">
              <w:rPr>
                <w:rFonts w:ascii="Times New Roman" w:eastAsia="Times New Roman" w:hAnsi="Times New Roman" w:cs="Times New Roman"/>
                <w:color w:val="000000"/>
                <w:sz w:val="28"/>
                <w:szCs w:val="28"/>
              </w:rPr>
              <w:t>а, которой посвящен проект, не относится к разряду востребованных обществом либо слабо обоснована авторами;</w:t>
            </w:r>
          </w:p>
          <w:p w14:paraId="237140B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большая часть мероприятий проекта не связана </w:t>
            </w:r>
            <w:r w:rsidRPr="00585C95">
              <w:rPr>
                <w:rFonts w:ascii="Times New Roman" w:eastAsia="Times New Roman" w:hAnsi="Times New Roman" w:cs="Times New Roman"/>
                <w:color w:val="000000"/>
                <w:sz w:val="28"/>
                <w:szCs w:val="28"/>
              </w:rPr>
              <w:br/>
              <w:t xml:space="preserve"> с выбранным предусмотренным видом деятельности;</w:t>
            </w:r>
          </w:p>
          <w:p w14:paraId="4ACBAAD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r>
            <w:r w:rsidRPr="00585C95">
              <w:rPr>
                <w:rFonts w:ascii="Times New Roman" w:eastAsia="Times New Roman" w:hAnsi="Times New Roman" w:cs="Times New Roman"/>
                <w:color w:val="000000"/>
                <w:sz w:val="28"/>
                <w:szCs w:val="28"/>
              </w:rPr>
              <w:t xml:space="preserve"> (с комментарием)</w:t>
            </w:r>
          </w:p>
        </w:tc>
      </w:tr>
    </w:tbl>
    <w:p w14:paraId="2D210381"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6690494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2. Логическая связность и реализуемость проекта, соответствие мероприятий проекта его целям, задачам и ожидаемым результатам:</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363"/>
      </w:tblGrid>
      <w:tr w:rsidR="0050144D" w:rsidRPr="00585C95" w14:paraId="4D8F3E48"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58ECD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837E4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37570DCD"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55329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100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837E6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полностью соответствует данному критерию:</w:t>
            </w:r>
          </w:p>
          <w:p w14:paraId="75965A8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все разделы заявки </w:t>
            </w:r>
            <w:r w:rsidRPr="00585C95">
              <w:rPr>
                <w:rFonts w:ascii="Times New Roman" w:eastAsia="Times New Roman" w:hAnsi="Times New Roman" w:cs="Times New Roman"/>
                <w:color w:val="000000"/>
                <w:sz w:val="28"/>
                <w:szCs w:val="28"/>
              </w:rPr>
              <w:t>логически взаимосвязаны, каждый раздел содержит информацию, необходимую и достаточную для полного понимания содержания проекта;</w:t>
            </w:r>
          </w:p>
          <w:p w14:paraId="241B4CE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календарный план хорошо структурирован, детализирован, содержит описание конкретных мероприятий;</w:t>
            </w:r>
          </w:p>
          <w:p w14:paraId="4661F06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запланированные мероприятия</w:t>
            </w:r>
            <w:r w:rsidRPr="00585C95">
              <w:rPr>
                <w:rFonts w:ascii="Times New Roman" w:eastAsia="Times New Roman" w:hAnsi="Times New Roman" w:cs="Times New Roman"/>
                <w:color w:val="000000"/>
                <w:sz w:val="28"/>
                <w:szCs w:val="28"/>
              </w:rPr>
              <w:t xml:space="preserve"> соответствуют условиям конкурса и обеспечивают решение поставленных задач и достижение предполагаемых результатов проекта;</w:t>
            </w:r>
          </w:p>
          <w:p w14:paraId="3650083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xml:space="preserve">- указаны конкретные и разумные сроки, позволяющие </w:t>
            </w:r>
            <w:r w:rsidRPr="00585C95">
              <w:rPr>
                <w:rFonts w:ascii="Times New Roman" w:eastAsia="Times New Roman" w:hAnsi="Times New Roman" w:cs="Times New Roman"/>
                <w:color w:val="000000"/>
                <w:sz w:val="28"/>
                <w:szCs w:val="28"/>
              </w:rPr>
              <w:br/>
              <w:t xml:space="preserve"> в полной мере решить задачи проекта.</w:t>
            </w:r>
          </w:p>
        </w:tc>
      </w:tr>
      <w:tr w:rsidR="0050144D" w:rsidRPr="00585C95" w14:paraId="722DD69D"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B94EB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xml:space="preserve"> </w:t>
            </w:r>
            <w:r w:rsidRPr="00585C95">
              <w:rPr>
                <w:rFonts w:ascii="Times New Roman" w:eastAsia="Times New Roman" w:hAnsi="Times New Roman" w:cs="Times New Roman"/>
                <w:color w:val="000000"/>
                <w:sz w:val="28"/>
                <w:szCs w:val="28"/>
              </w:rPr>
              <w:t>80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0C67E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По данному критерию проект в целом </w:t>
            </w:r>
            <w:r w:rsidRPr="00585C95">
              <w:rPr>
                <w:rFonts w:ascii="Times New Roman" w:eastAsia="Times New Roman" w:hAnsi="Times New Roman" w:cs="Times New Roman"/>
                <w:b/>
                <w:color w:val="000000"/>
                <w:sz w:val="28"/>
                <w:szCs w:val="28"/>
              </w:rPr>
              <w:t>проработан, однако имеются несущественные замечания эксперта:</w:t>
            </w:r>
          </w:p>
          <w:p w14:paraId="3FFB5BC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все разделы заявки логически взаимосвязаны, однако имеются несущественные смысловые несоответствия, что нарушает внутреннюю целостность проекта;</w:t>
            </w:r>
          </w:p>
          <w:p w14:paraId="28FC4D4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запланированные мероприятия соответствуют усл</w:t>
            </w:r>
            <w:r w:rsidRPr="00585C95">
              <w:rPr>
                <w:rFonts w:ascii="Times New Roman" w:eastAsia="Times New Roman" w:hAnsi="Times New Roman" w:cs="Times New Roman"/>
                <w:color w:val="000000"/>
                <w:sz w:val="28"/>
                <w:szCs w:val="28"/>
              </w:rPr>
              <w:t>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 (или) сроки выполнения отдельных мероприятий проекта требуют корректировки.</w:t>
            </w:r>
          </w:p>
        </w:tc>
      </w:tr>
      <w:tr w:rsidR="0050144D" w:rsidRPr="00585C95" w14:paraId="664A7B2A"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8F30D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50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522A1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по данному критерию проработан недостаточно, имеются замечания эксперта, которые обязательно необходимо устранить:</w:t>
            </w:r>
          </w:p>
          <w:p w14:paraId="7625506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календарный план описывает лишь общие направления деятельности, не раскрывает последовательность реализации проекта, не позволяет </w:t>
            </w:r>
            <w:r w:rsidRPr="00585C95">
              <w:rPr>
                <w:rFonts w:ascii="Times New Roman" w:eastAsia="Times New Roman" w:hAnsi="Times New Roman" w:cs="Times New Roman"/>
                <w:color w:val="000000"/>
                <w:sz w:val="28"/>
                <w:szCs w:val="28"/>
              </w:rPr>
              <w:t>определить содержание основных мероприятий;</w:t>
            </w:r>
          </w:p>
          <w:p w14:paraId="1089708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устранимые нарушения логической связи между задачами, мероприятиями и предполагаемыми результатами;</w:t>
            </w:r>
          </w:p>
          <w:p w14:paraId="03AEDC6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67972313"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63DDF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20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4803A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не соответствует данному критерию:</w:t>
            </w:r>
          </w:p>
          <w:p w14:paraId="51C2231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w:t>
            </w:r>
            <w:r w:rsidRPr="00585C95">
              <w:rPr>
                <w:rFonts w:ascii="Times New Roman" w:eastAsia="Times New Roman" w:hAnsi="Times New Roman" w:cs="Times New Roman"/>
                <w:color w:val="000000"/>
                <w:sz w:val="28"/>
                <w:szCs w:val="28"/>
              </w:rPr>
              <w:t xml:space="preserve"> 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p>
          <w:p w14:paraId="1FC842D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существенные ошибки в постановке целей, задач, описании мероприятий, результатов </w:t>
            </w:r>
            <w:r w:rsidRPr="00585C95">
              <w:rPr>
                <w:rFonts w:ascii="Times New Roman" w:eastAsia="Times New Roman" w:hAnsi="Times New Roman" w:cs="Times New Roman"/>
                <w:color w:val="000000"/>
                <w:sz w:val="28"/>
                <w:szCs w:val="28"/>
              </w:rPr>
              <w:t>проекта делают реализацию такого проекта нецелесообразной;</w:t>
            </w:r>
          </w:p>
          <w:p w14:paraId="60B992D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сроки выполнения мероприятий некорректны и не соответствуют заявленным целям и задачам проекта, из-за непродуманности создают значительные риски реализации проекта;</w:t>
            </w:r>
          </w:p>
          <w:p w14:paraId="4A422BC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серьезные зам</w:t>
            </w:r>
            <w:r w:rsidRPr="00585C95">
              <w:rPr>
                <w:rFonts w:ascii="Times New Roman" w:eastAsia="Times New Roman" w:hAnsi="Times New Roman" w:cs="Times New Roman"/>
                <w:color w:val="000000"/>
                <w:sz w:val="28"/>
                <w:szCs w:val="28"/>
              </w:rPr>
              <w:t xml:space="preserve">ечания эксперта </w:t>
            </w:r>
            <w:r w:rsidRPr="00585C95">
              <w:rPr>
                <w:rFonts w:ascii="Times New Roman" w:eastAsia="Times New Roman" w:hAnsi="Times New Roman" w:cs="Times New Roman"/>
                <w:color w:val="000000"/>
                <w:sz w:val="28"/>
                <w:szCs w:val="28"/>
              </w:rPr>
              <w:br/>
              <w:t xml:space="preserve"> (с комментарием).</w:t>
            </w:r>
          </w:p>
        </w:tc>
      </w:tr>
    </w:tbl>
    <w:p w14:paraId="2C29744F"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4D5FBD7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3.</w:t>
      </w:r>
      <w:r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b/>
          <w:color w:val="000000"/>
          <w:sz w:val="28"/>
          <w:szCs w:val="28"/>
        </w:rPr>
        <w:t>Инновационность, уникальность проекта:</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363"/>
      </w:tblGrid>
      <w:tr w:rsidR="0050144D" w:rsidRPr="00585C95" w14:paraId="6505B3EB"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F42BA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3AE8E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5F744DFB"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D41BA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35DB5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является инновационным, уникальным:</w:t>
            </w:r>
          </w:p>
          <w:p w14:paraId="572C743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проект преимущественно направлен на внедрение новых или значительно улучшенных практик, методов</w:t>
            </w:r>
            <w:r w:rsidRPr="00585C95">
              <w:rPr>
                <w:rFonts w:ascii="Times New Roman" w:eastAsia="Times New Roman" w:hAnsi="Times New Roman" w:cs="Times New Roman"/>
                <w:color w:val="000000"/>
                <w:sz w:val="28"/>
                <w:szCs w:val="28"/>
              </w:rPr>
              <w:t xml:space="preserve"> в деятельность организации и (или) ее партнеров, что позволит существенно качественно улучшить такую деятельность.</w:t>
            </w:r>
          </w:p>
        </w:tc>
      </w:tr>
      <w:tr w:rsidR="0050144D" w:rsidRPr="00585C95" w14:paraId="3C5EF4EA"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E07FC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920CB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имеет признаки инновационности, уникальности, но эти признаки не существенно влияют на его ожидаемые результаты:</w:t>
            </w:r>
          </w:p>
          <w:p w14:paraId="03FDCCA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xml:space="preserve">- проект </w:t>
            </w:r>
            <w:r w:rsidRPr="00585C95">
              <w:rPr>
                <w:rFonts w:ascii="Times New Roman" w:eastAsia="Times New Roman" w:hAnsi="Times New Roman" w:cs="Times New Roman"/>
                <w:color w:val="000000"/>
                <w:sz w:val="28"/>
                <w:szCs w:val="28"/>
              </w:rPr>
              <w:t>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организация и (или) ее партнеры (например, о</w:t>
            </w:r>
            <w:r w:rsidRPr="00585C95">
              <w:rPr>
                <w:rFonts w:ascii="Times New Roman" w:eastAsia="Times New Roman" w:hAnsi="Times New Roman" w:cs="Times New Roman"/>
                <w:color w:val="000000"/>
                <w:sz w:val="28"/>
                <w:szCs w:val="28"/>
              </w:rPr>
              <w:t>тсутствует описание конкретных результатов внедрения инноваций);</w:t>
            </w:r>
          </w:p>
          <w:p w14:paraId="3A9FE64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 организации есть ресурсы и опыт, чтобы успешно внедрить описанные инновации;</w:t>
            </w:r>
          </w:p>
          <w:p w14:paraId="2352D91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4E284AD8"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E6794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50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C711C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практически не имеет признаков инновационност</w:t>
            </w:r>
            <w:r w:rsidRPr="00585C95">
              <w:rPr>
                <w:rFonts w:ascii="Times New Roman" w:eastAsia="Times New Roman" w:hAnsi="Times New Roman" w:cs="Times New Roman"/>
                <w:b/>
                <w:color w:val="000000"/>
                <w:sz w:val="28"/>
                <w:szCs w:val="28"/>
              </w:rPr>
              <w:t>и, уникальности:</w:t>
            </w:r>
          </w:p>
          <w:p w14:paraId="6D00C9B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заявке упоминается использование новых или значительно улучшенных процессов, методов, практик, вместе с тем состав мероприятий проекта в явном виде не позволяет сделать вывод о том, что проект является уникальным по сравнению с деятель</w:t>
            </w:r>
            <w:r w:rsidRPr="00585C95">
              <w:rPr>
                <w:rFonts w:ascii="Times New Roman" w:eastAsia="Times New Roman" w:hAnsi="Times New Roman" w:cs="Times New Roman"/>
                <w:color w:val="000000"/>
                <w:sz w:val="28"/>
                <w:szCs w:val="28"/>
              </w:rPr>
              <w:t>ностью других организаций по соответствующей тематике;</w:t>
            </w:r>
          </w:p>
          <w:p w14:paraId="5248537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практики и методики, указанные в заявке, не являются инновационными;</w:t>
            </w:r>
          </w:p>
          <w:p w14:paraId="3BB5F29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73DFBB12"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CC1EF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CC525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не является инновационным, уникальным:</w:t>
            </w:r>
          </w:p>
          <w:p w14:paraId="50802D1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проект, по сути, </w:t>
            </w:r>
            <w:r w:rsidRPr="00585C95">
              <w:rPr>
                <w:rFonts w:ascii="Times New Roman" w:eastAsia="Times New Roman" w:hAnsi="Times New Roman" w:cs="Times New Roman"/>
                <w:color w:val="000000"/>
                <w:sz w:val="28"/>
                <w:szCs w:val="28"/>
              </w:rPr>
              <w:t>является продолжением уже осуществляемой (ранее осуществлявшейся) деятельности организации;</w:t>
            </w:r>
          </w:p>
          <w:p w14:paraId="604FE3B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практики и методики, указанные в заявке, </w:t>
            </w:r>
            <w:r w:rsidRPr="00585C95">
              <w:rPr>
                <w:rFonts w:ascii="Times New Roman" w:eastAsia="Times New Roman" w:hAnsi="Times New Roman" w:cs="Times New Roman"/>
                <w:color w:val="000000"/>
                <w:sz w:val="28"/>
                <w:szCs w:val="28"/>
              </w:rPr>
              <w:br/>
              <w:t xml:space="preserve"> не рекомендуются к применению (на наличие данного обстоятельства необходимо указать в комментарии </w:t>
            </w:r>
            <w:r w:rsidRPr="00585C95">
              <w:rPr>
                <w:rFonts w:ascii="Times New Roman" w:eastAsia="Times New Roman" w:hAnsi="Times New Roman" w:cs="Times New Roman"/>
                <w:color w:val="000000"/>
                <w:sz w:val="28"/>
                <w:szCs w:val="28"/>
              </w:rPr>
              <w:br/>
              <w:t xml:space="preserve"> к оценке с соответс</w:t>
            </w:r>
            <w:r w:rsidRPr="00585C95">
              <w:rPr>
                <w:rFonts w:ascii="Times New Roman" w:eastAsia="Times New Roman" w:hAnsi="Times New Roman" w:cs="Times New Roman"/>
                <w:color w:val="000000"/>
                <w:sz w:val="28"/>
                <w:szCs w:val="28"/>
              </w:rPr>
              <w:t>твующим обоснованием).</w:t>
            </w:r>
          </w:p>
        </w:tc>
      </w:tr>
    </w:tbl>
    <w:p w14:paraId="69188857"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6D335389"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4. Соотношение планируемых расходов на реализацию проекта и его ожидаемых результатов, адекватность, измеримость и достижимость таких результатов:</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363"/>
      </w:tblGrid>
      <w:tr w:rsidR="0050144D" w:rsidRPr="00585C95" w14:paraId="764C5A77"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18981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909FB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4EB60FB6"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37748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7F1FA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отлично выражен в заявке:</w:t>
            </w:r>
          </w:p>
          <w:p w14:paraId="63EE797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w:t>
            </w:r>
            <w:r w:rsidRPr="00585C95">
              <w:rPr>
                <w:rFonts w:ascii="Times New Roman" w:eastAsia="Times New Roman" w:hAnsi="Times New Roman" w:cs="Times New Roman"/>
                <w:color w:val="000000"/>
                <w:sz w:val="28"/>
                <w:szCs w:val="28"/>
              </w:rPr>
              <w:t>заявке четко изложены ожидаемые результаты проекта, они адекватны, конкретны и измеримы; их получение за общую сумму предполагаемых расходов на реализацию проекта соразмерно и обоснованно.</w:t>
            </w:r>
          </w:p>
        </w:tc>
      </w:tr>
      <w:tr w:rsidR="0050144D" w:rsidRPr="00585C95" w14:paraId="7C3D96EA"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85984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2FA97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хорошо выражен в заявке:</w:t>
            </w:r>
          </w:p>
          <w:p w14:paraId="20862E7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заявке четко излож</w:t>
            </w:r>
            <w:r w:rsidRPr="00585C95">
              <w:rPr>
                <w:rFonts w:ascii="Times New Roman" w:eastAsia="Times New Roman" w:hAnsi="Times New Roman" w:cs="Times New Roman"/>
                <w:color w:val="000000"/>
                <w:sz w:val="28"/>
                <w:szCs w:val="28"/>
              </w:rPr>
              <w:t>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r w:rsidRPr="00585C95">
              <w:rPr>
                <w:rFonts w:ascii="Times New Roman" w:eastAsia="Times New Roman" w:hAnsi="Times New Roman" w:cs="Times New Roman"/>
                <w:color w:val="000000"/>
                <w:sz w:val="28"/>
                <w:szCs w:val="28"/>
              </w:rPr>
              <w:t>;</w:t>
            </w:r>
          </w:p>
          <w:p w14:paraId="56B1C0C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по описанию запланированных результатов имеются несущественные замечания в части их адекватности, измеримости и </w:t>
            </w:r>
            <w:r w:rsidRPr="00585C95">
              <w:rPr>
                <w:rFonts w:ascii="Times New Roman" w:eastAsia="Times New Roman" w:hAnsi="Times New Roman" w:cs="Times New Roman"/>
                <w:color w:val="000000"/>
                <w:sz w:val="28"/>
                <w:szCs w:val="28"/>
              </w:rPr>
              <w:lastRenderedPageBreak/>
              <w:t>достижимости (замечания необходимо указать в комментарии к оценке).</w:t>
            </w:r>
          </w:p>
        </w:tc>
      </w:tr>
      <w:tr w:rsidR="0050144D" w:rsidRPr="00585C95" w14:paraId="0941A722"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D37C2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50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4FBD3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удовлетворительно выражен в заявке:</w:t>
            </w:r>
          </w:p>
          <w:p w14:paraId="531AABE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заявке </w:t>
            </w:r>
            <w:r w:rsidRPr="00585C95">
              <w:rPr>
                <w:rFonts w:ascii="Times New Roman" w:eastAsia="Times New Roman" w:hAnsi="Times New Roman" w:cs="Times New Roman"/>
                <w:color w:val="000000"/>
                <w:sz w:val="28"/>
                <w:szCs w:val="28"/>
              </w:rPr>
              <w:t>изложены ожидаемые результаты проекта, но они не полностью соответствуют критериям адекватности, измеримости, достижимости;</w:t>
            </w:r>
          </w:p>
          <w:p w14:paraId="41420E0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запланированные результаты могут быть достигнуты при меньших затратах;</w:t>
            </w:r>
          </w:p>
          <w:p w14:paraId="1E21944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3FF656A9"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B5803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03C48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w:t>
            </w:r>
            <w:r w:rsidRPr="00585C95">
              <w:rPr>
                <w:rFonts w:ascii="Times New Roman" w:eastAsia="Times New Roman" w:hAnsi="Times New Roman" w:cs="Times New Roman"/>
                <w:b/>
                <w:color w:val="000000"/>
                <w:sz w:val="28"/>
                <w:szCs w:val="28"/>
              </w:rPr>
              <w:t>анный критерий плохо выражен в заявке:</w:t>
            </w:r>
          </w:p>
          <w:p w14:paraId="679711A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ожидаемые результаты проекта изложены неконкретно;</w:t>
            </w:r>
          </w:p>
          <w:p w14:paraId="298D573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предполагаемые затраты на достижение результатов проекта явно завышены;</w:t>
            </w:r>
          </w:p>
          <w:p w14:paraId="2E5886A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описанная в заявке деятельность является, по сути, предпринимательской;</w:t>
            </w:r>
          </w:p>
          <w:p w14:paraId="1532265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t xml:space="preserve"> (с комментарием).</w:t>
            </w:r>
          </w:p>
        </w:tc>
      </w:tr>
    </w:tbl>
    <w:p w14:paraId="686776EC"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644A1A4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5. Реалистичность бюджета проекта и обоснованность планируемых расходов на реализацию проекта:</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363"/>
      </w:tblGrid>
      <w:tr w:rsidR="0050144D" w:rsidRPr="00585C95" w14:paraId="286B3C3F"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DF91E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EE136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5B6B9484"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310F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DE593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полностью соответствует данному критерию:</w:t>
            </w:r>
          </w:p>
          <w:p w14:paraId="4C10DD5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w:t>
            </w:r>
            <w:r w:rsidRPr="00585C95">
              <w:rPr>
                <w:rFonts w:ascii="Times New Roman" w:eastAsia="Times New Roman" w:hAnsi="Times New Roman" w:cs="Times New Roman"/>
                <w:color w:val="000000"/>
                <w:sz w:val="28"/>
                <w:szCs w:val="28"/>
              </w:rPr>
              <w:t>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14:paraId="3E07DD9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все планируемые расходы реалистичны и обоснованы;</w:t>
            </w:r>
          </w:p>
          <w:p w14:paraId="4ECDEB2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даны корректные комментарии по всем предп</w:t>
            </w:r>
            <w:r w:rsidRPr="00585C95">
              <w:rPr>
                <w:rFonts w:ascii="Times New Roman" w:eastAsia="Times New Roman" w:hAnsi="Times New Roman" w:cs="Times New Roman"/>
                <w:color w:val="000000"/>
                <w:sz w:val="28"/>
                <w:szCs w:val="28"/>
              </w:rPr>
              <w:t>олагаемым расходам за счет грантов в форме субсидий, позволяющие четко определить состав (детализацию) расходов;</w:t>
            </w:r>
          </w:p>
          <w:p w14:paraId="4CC2776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проекте предусмотрено активное использование имеющихся у организации ресурсов.</w:t>
            </w:r>
          </w:p>
        </w:tc>
      </w:tr>
      <w:tr w:rsidR="0050144D" w:rsidRPr="00585C95" w14:paraId="7A9374AC"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2D6D9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D1E0F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Проект в целом соответствует данному критерию, однако </w:t>
            </w:r>
            <w:r w:rsidRPr="00585C95">
              <w:rPr>
                <w:rFonts w:ascii="Times New Roman" w:eastAsia="Times New Roman" w:hAnsi="Times New Roman" w:cs="Times New Roman"/>
                <w:b/>
                <w:color w:val="000000"/>
                <w:sz w:val="28"/>
                <w:szCs w:val="28"/>
              </w:rPr>
              <w:t>имеются несущественные замечания эксперта:</w:t>
            </w:r>
          </w:p>
          <w:p w14:paraId="04B05CE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все планируемые расходы реалистичны, следуют из задач, мероприятий и обоснованы, вместе с тем из комментариев </w:t>
            </w:r>
            <w:r w:rsidRPr="00585C95">
              <w:rPr>
                <w:rFonts w:ascii="Times New Roman" w:eastAsia="Times New Roman" w:hAnsi="Times New Roman" w:cs="Times New Roman"/>
                <w:color w:val="000000"/>
                <w:sz w:val="28"/>
                <w:szCs w:val="28"/>
              </w:rPr>
              <w:br/>
              <w:t xml:space="preserve"> к некоторым расходам невозможно точно определить их состав (детализацию);</w:t>
            </w:r>
          </w:p>
          <w:p w14:paraId="7CE865B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w:t>
            </w:r>
            <w:r w:rsidRPr="00585C95">
              <w:rPr>
                <w:rFonts w:ascii="Times New Roman" w:eastAsia="Times New Roman" w:hAnsi="Times New Roman" w:cs="Times New Roman"/>
                <w:color w:val="000000"/>
                <w:sz w:val="28"/>
                <w:szCs w:val="28"/>
              </w:rPr>
              <w:t>я эксперта (с комментарием).</w:t>
            </w:r>
          </w:p>
        </w:tc>
      </w:tr>
      <w:tr w:rsidR="0050144D" w:rsidRPr="00585C95" w14:paraId="20D602EB"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EFDE1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28496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в целом соответствует данному критерию, однако имеются замечания эксперта, которые обязательно необходимо устранить:</w:t>
            </w:r>
          </w:p>
          <w:p w14:paraId="4A95234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не все предполагаемые расходы непосредственно связаны </w:t>
            </w:r>
            <w:r w:rsidRPr="00585C95">
              <w:rPr>
                <w:rFonts w:ascii="Times New Roman" w:eastAsia="Times New Roman" w:hAnsi="Times New Roman" w:cs="Times New Roman"/>
                <w:color w:val="000000"/>
                <w:sz w:val="28"/>
                <w:szCs w:val="28"/>
              </w:rPr>
              <w:br/>
            </w:r>
            <w:r w:rsidRPr="00585C95">
              <w:rPr>
                <w:rFonts w:ascii="Times New Roman" w:eastAsia="Times New Roman" w:hAnsi="Times New Roman" w:cs="Times New Roman"/>
                <w:color w:val="000000"/>
                <w:sz w:val="28"/>
                <w:szCs w:val="28"/>
              </w:rPr>
              <w:t xml:space="preserve"> с мероприятиями проекта и достижением ожидаемых результатов;</w:t>
            </w:r>
          </w:p>
          <w:p w14:paraId="567818D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бюджете проекта предусмотрены побочные, не имеющие прямого отношения к реализации проекта, расходы;</w:t>
            </w:r>
          </w:p>
          <w:p w14:paraId="585EB29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xml:space="preserve">- некоторые расходы завышены или занижены по сравнению со средним рыночным уровнем оплаты </w:t>
            </w:r>
            <w:r w:rsidRPr="00585C95">
              <w:rPr>
                <w:rFonts w:ascii="Times New Roman" w:eastAsia="Times New Roman" w:hAnsi="Times New Roman" w:cs="Times New Roman"/>
                <w:color w:val="000000"/>
                <w:sz w:val="28"/>
                <w:szCs w:val="28"/>
              </w:rPr>
              <w:t xml:space="preserve">труда, цен на товары, работы, услуги, аренду (без соответствующего обоснования </w:t>
            </w:r>
            <w:r w:rsidRPr="00585C95">
              <w:rPr>
                <w:rFonts w:ascii="Times New Roman" w:eastAsia="Times New Roman" w:hAnsi="Times New Roman" w:cs="Times New Roman"/>
                <w:color w:val="000000"/>
                <w:sz w:val="28"/>
                <w:szCs w:val="28"/>
              </w:rPr>
              <w:br/>
              <w:t xml:space="preserve"> в комментариях к расходам);</w:t>
            </w:r>
          </w:p>
          <w:p w14:paraId="43F6690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обоснование некоторых запланированных расходов не позволяет оценить их взаимосвязь с мероприятиями проекта;</w:t>
            </w:r>
          </w:p>
          <w:p w14:paraId="5F281C6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w:t>
            </w:r>
            <w:r w:rsidRPr="00585C95">
              <w:rPr>
                <w:rFonts w:ascii="Times New Roman" w:eastAsia="Times New Roman" w:hAnsi="Times New Roman" w:cs="Times New Roman"/>
                <w:color w:val="000000"/>
                <w:sz w:val="28"/>
                <w:szCs w:val="28"/>
              </w:rPr>
              <w:t>с комментарием).</w:t>
            </w:r>
          </w:p>
        </w:tc>
      </w:tr>
      <w:tr w:rsidR="0050144D" w:rsidRPr="00585C95" w14:paraId="63922D2F"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3ABC0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20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4B228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не соответствует данному критерию:</w:t>
            </w:r>
          </w:p>
          <w:p w14:paraId="1A79007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предполагаемые затраты на реализацию проекта явно завышены либо занижены и (или) не соответствуют мероприятиям проекта, условиям конкурса;</w:t>
            </w:r>
          </w:p>
          <w:p w14:paraId="2F13CA7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бюджете проекта предусмотрено осуществление за </w:t>
            </w:r>
            <w:r w:rsidRPr="00585C95">
              <w:rPr>
                <w:rFonts w:ascii="Times New Roman" w:eastAsia="Times New Roman" w:hAnsi="Times New Roman" w:cs="Times New Roman"/>
                <w:color w:val="000000"/>
                <w:sz w:val="28"/>
                <w:szCs w:val="28"/>
              </w:rPr>
              <w:t>счет грантов в форме субсидий значительного объема расходов, которые не допускаются в соответствии с требованиями положения о конкурсе;</w:t>
            </w:r>
          </w:p>
          <w:p w14:paraId="254C27E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бюджет проекта нереалистичен, не соответствует тексту заявки;</w:t>
            </w:r>
          </w:p>
          <w:p w14:paraId="75A2AFF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бюджет проекта не соответствует целевому характеру гра</w:t>
            </w:r>
            <w:r w:rsidRPr="00585C95">
              <w:rPr>
                <w:rFonts w:ascii="Times New Roman" w:eastAsia="Times New Roman" w:hAnsi="Times New Roman" w:cs="Times New Roman"/>
                <w:color w:val="000000"/>
                <w:sz w:val="28"/>
                <w:szCs w:val="28"/>
              </w:rPr>
              <w:t>нтов в форме субсидий, часть расходов не направлена на выполнение мероприятий проекта либо вообще не имеет отношения к реализации проекта;</w:t>
            </w:r>
          </w:p>
          <w:p w14:paraId="7D46612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несоответствия между суммами в описании проекта и в его бюджете;</w:t>
            </w:r>
          </w:p>
          <w:p w14:paraId="100A639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комментарии к запланированным расходам н</w:t>
            </w:r>
            <w:r w:rsidRPr="00585C95">
              <w:rPr>
                <w:rFonts w:ascii="Times New Roman" w:eastAsia="Times New Roman" w:hAnsi="Times New Roman" w:cs="Times New Roman"/>
                <w:color w:val="000000"/>
                <w:sz w:val="28"/>
                <w:szCs w:val="28"/>
              </w:rPr>
              <w:t>еполные, некорректные, нелогичные;</w:t>
            </w:r>
          </w:p>
          <w:p w14:paraId="799BA83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t xml:space="preserve"> (с комментарием).</w:t>
            </w:r>
          </w:p>
        </w:tc>
      </w:tr>
    </w:tbl>
    <w:p w14:paraId="79DC5C2E"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5C9576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6. Масштаб реализации проекта:</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363"/>
      </w:tblGrid>
      <w:tr w:rsidR="0050144D" w:rsidRPr="00585C95" w14:paraId="2EACB598"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2C079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2B92D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599B4116"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BF555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39011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по данному критерию проработан отлично:</w:t>
            </w:r>
          </w:p>
          <w:p w14:paraId="32EC4C3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заявленный территориальный охват </w:t>
            </w:r>
            <w:r w:rsidRPr="00585C95">
              <w:rPr>
                <w:rFonts w:ascii="Times New Roman" w:eastAsia="Times New Roman" w:hAnsi="Times New Roman" w:cs="Times New Roman"/>
                <w:color w:val="000000"/>
                <w:sz w:val="28"/>
                <w:szCs w:val="28"/>
              </w:rPr>
              <w:t>проекта оправдан, использует реальные возможности организации и адекватен тем проблемам, на решение которых направлен проект;</w:t>
            </w:r>
          </w:p>
          <w:p w14:paraId="2E359B8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проекте предусмотрена деятельность в пределах территории его реализации, самостоятельно или с активным вовлечением партнеров.</w:t>
            </w:r>
          </w:p>
        </w:tc>
      </w:tr>
      <w:tr w:rsidR="0050144D" w:rsidRPr="00585C95" w14:paraId="0C1551DF"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1CBCB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7F81A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по данному критерию проработан хорошо:</w:t>
            </w:r>
          </w:p>
          <w:p w14:paraId="2F9DDC1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p w14:paraId="5610C12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имеется частично</w:t>
            </w:r>
            <w:r w:rsidRPr="00585C95">
              <w:rPr>
                <w:rFonts w:ascii="Times New Roman" w:eastAsia="Times New Roman" w:hAnsi="Times New Roman" w:cs="Times New Roman"/>
                <w:color w:val="000000"/>
                <w:sz w:val="28"/>
                <w:szCs w:val="28"/>
              </w:rPr>
              <w:t>е (несущественное) расхождение между заявленной территорией реализации проекта и календарным планом, обеспечение такого территориального охвата может вызвать затруднения в сроки, установленные календарным планом;</w:t>
            </w:r>
          </w:p>
          <w:p w14:paraId="5BCE155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замечания эксперта (с </w:t>
            </w:r>
            <w:r w:rsidRPr="00585C95">
              <w:rPr>
                <w:rFonts w:ascii="Times New Roman" w:eastAsia="Times New Roman" w:hAnsi="Times New Roman" w:cs="Times New Roman"/>
                <w:color w:val="000000"/>
                <w:sz w:val="28"/>
                <w:szCs w:val="28"/>
              </w:rPr>
              <w:t>комментарием).</w:t>
            </w:r>
          </w:p>
        </w:tc>
      </w:tr>
      <w:tr w:rsidR="0050144D" w:rsidRPr="00585C95" w14:paraId="63535902"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F2926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E6802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по данному критерию проработан удовлетворительно:</w:t>
            </w:r>
          </w:p>
          <w:p w14:paraId="31D068F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возможность реализации проекта на заявленной территории не обеспечена в полном объеме бюджетом проекта, при этом информация об иных источниках в заявке отсутствует;</w:t>
            </w:r>
          </w:p>
          <w:p w14:paraId="23576FC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качестве </w:t>
            </w:r>
            <w:r w:rsidRPr="00585C95">
              <w:rPr>
                <w:rFonts w:ascii="Times New Roman" w:eastAsia="Times New Roman" w:hAnsi="Times New Roman" w:cs="Times New Roman"/>
                <w:color w:val="000000"/>
                <w:sz w:val="28"/>
                <w:szCs w:val="28"/>
              </w:rPr>
              <w:t>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p w14:paraId="6C67C09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4D78D550"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8A95F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20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A70DD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Проект по данному критерию проработан плохо:</w:t>
            </w:r>
          </w:p>
          <w:p w14:paraId="6DCA383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w:t>
            </w:r>
            <w:r w:rsidRPr="00585C95">
              <w:rPr>
                <w:rFonts w:ascii="Times New Roman" w:eastAsia="Times New Roman" w:hAnsi="Times New Roman" w:cs="Times New Roman"/>
                <w:color w:val="000000"/>
                <w:sz w:val="28"/>
                <w:szCs w:val="28"/>
              </w:rPr>
              <w:t xml:space="preserve"> заявленная территория реализации проекта не соответствует содержанию заявки;</w:t>
            </w:r>
          </w:p>
          <w:p w14:paraId="01DC34C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не доказано взаимодействие с территориями, обозначенными в заявке;</w:t>
            </w:r>
          </w:p>
          <w:p w14:paraId="77E2A8F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t xml:space="preserve"> (с комментарием).</w:t>
            </w:r>
          </w:p>
        </w:tc>
      </w:tr>
    </w:tbl>
    <w:p w14:paraId="2F9C36DB"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6F12C67"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7. Собственный вклад организации и </w:t>
      </w:r>
      <w:r w:rsidRPr="00585C95">
        <w:rPr>
          <w:rFonts w:ascii="Times New Roman" w:eastAsia="Times New Roman" w:hAnsi="Times New Roman" w:cs="Times New Roman"/>
          <w:b/>
          <w:color w:val="000000"/>
          <w:sz w:val="28"/>
          <w:szCs w:val="28"/>
        </w:rPr>
        <w:t>дополнительные ресурсы, привлекаемые на реализацию проекта, перспективы его дальнейшего развития:</w:t>
      </w:r>
    </w:p>
    <w:tbl>
      <w:tblPr>
        <w:tblStyle w:val="af"/>
        <w:tblW w:w="101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363"/>
      </w:tblGrid>
      <w:tr w:rsidR="0050144D" w:rsidRPr="00585C95" w14:paraId="14F01C20"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4131C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1F684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0A36AA60"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73B12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60ABA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Организация обеспечивает софинансирование и привлекает дополнительные ресурсы на реализацию проекта в объеме более 50% бюджета проекта: </w:t>
            </w:r>
          </w:p>
          <w:p w14:paraId="4EA5976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 располагает ресурсами на реализацию проекта (добровольцами, помещением в собственности, безвозмездном пол</w:t>
            </w:r>
            <w:r w:rsidRPr="00585C95">
              <w:rPr>
                <w:rFonts w:ascii="Times New Roman" w:eastAsia="Times New Roman" w:hAnsi="Times New Roman" w:cs="Times New Roman"/>
                <w:color w:val="000000"/>
                <w:sz w:val="28"/>
                <w:szCs w:val="28"/>
              </w:rPr>
              <w:t>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14:paraId="41AF438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уровень собственного вклада и дополнительных ресурсов превышает 50% бюджета проекта (не суммы гранта, а</w:t>
            </w:r>
            <w:r w:rsidRPr="00585C95">
              <w:rPr>
                <w:rFonts w:ascii="Times New Roman" w:eastAsia="Times New Roman" w:hAnsi="Times New Roman" w:cs="Times New Roman"/>
                <w:color w:val="000000"/>
                <w:sz w:val="28"/>
                <w:szCs w:val="28"/>
              </w:rPr>
              <w:t xml:space="preserve"> именно всего бюджета проекта), при этом такой уровень корректно рассчитан (например, стоимость пользования имеющимся в собственности помещением и оборудованием рассчитана в части, необходимой для реализации проекта, и за срок реализации проекта);</w:t>
            </w:r>
          </w:p>
          <w:p w14:paraId="7BBE99C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доказа</w:t>
            </w:r>
            <w:r w:rsidRPr="00585C95">
              <w:rPr>
                <w:rFonts w:ascii="Times New Roman" w:eastAsia="Times New Roman" w:hAnsi="Times New Roman" w:cs="Times New Roman"/>
                <w:color w:val="000000"/>
                <w:sz w:val="28"/>
                <w:szCs w:val="28"/>
              </w:rPr>
              <w:t>но долгосрочное и соответствующее масштабу и задачам проекта влияние его успешной реализации на проблемы, на решение которых он направлен;</w:t>
            </w:r>
          </w:p>
          <w:p w14:paraId="5A1F9F7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организацией представлено четкое видение дальнейшего развития деятельности по проекту и использования его результат</w:t>
            </w:r>
            <w:r w:rsidRPr="00585C95">
              <w:rPr>
                <w:rFonts w:ascii="Times New Roman" w:eastAsia="Times New Roman" w:hAnsi="Times New Roman" w:cs="Times New Roman"/>
                <w:color w:val="000000"/>
                <w:sz w:val="28"/>
                <w:szCs w:val="28"/>
              </w:rPr>
              <w:t>ов после завершения финансирования.</w:t>
            </w:r>
          </w:p>
        </w:tc>
      </w:tr>
      <w:tr w:rsidR="0050144D" w:rsidRPr="00585C95" w14:paraId="20389FFC"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32D32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DC6F4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Организация обеспечивает реальное привлечение дополнительных ресурсов на реализацию проекта в объеме от 25% до 50% бюджета проекта: </w:t>
            </w:r>
          </w:p>
          <w:p w14:paraId="59A6532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организация располагает ресурсами на реализацию проекта (добровольцами, </w:t>
            </w:r>
            <w:r w:rsidRPr="00585C95">
              <w:rPr>
                <w:rFonts w:ascii="Times New Roman" w:eastAsia="Times New Roman" w:hAnsi="Times New Roman" w:cs="Times New Roman"/>
                <w:color w:val="000000"/>
                <w:sz w:val="28"/>
                <w:szCs w:val="28"/>
              </w:rPr>
              <w:t>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14:paraId="5CD1073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уровень собственного вклада и дополнительных ресурсов сост</w:t>
            </w:r>
            <w:r w:rsidRPr="00585C95">
              <w:rPr>
                <w:rFonts w:ascii="Times New Roman" w:eastAsia="Times New Roman" w:hAnsi="Times New Roman" w:cs="Times New Roman"/>
                <w:color w:val="000000"/>
                <w:sz w:val="28"/>
                <w:szCs w:val="28"/>
              </w:rPr>
              <w:t>авляет от 25% до 50% бюджета проекта, при этом он в целом корректно рассчитан;</w:t>
            </w:r>
          </w:p>
          <w:p w14:paraId="5A0F839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заявке в целом описаны механизмы дальнейшего развития проекта, источники ресурсного обеспечения после завершения финансирования, но отсутствуют достаточные сведения, позволя</w:t>
            </w:r>
            <w:r w:rsidRPr="00585C95">
              <w:rPr>
                <w:rFonts w:ascii="Times New Roman" w:eastAsia="Times New Roman" w:hAnsi="Times New Roman" w:cs="Times New Roman"/>
                <w:color w:val="000000"/>
                <w:sz w:val="28"/>
                <w:szCs w:val="28"/>
              </w:rPr>
              <w:t>ющие сделать обоснованный вывод о наличии перспектив продолжения деятельности по проекту.</w:t>
            </w:r>
          </w:p>
        </w:tc>
      </w:tr>
      <w:tr w:rsidR="0050144D" w:rsidRPr="00585C95" w14:paraId="6C14C7F1"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5E55BF"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50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0C5A0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Дополнительные ресурсы на реализацию проекта не подтверждены и (или) несоразмерны с запрашиваемой суммой гранта:</w:t>
            </w:r>
          </w:p>
          <w:p w14:paraId="29E5952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уровень собственного вклада и дополнительных ре</w:t>
            </w:r>
            <w:r w:rsidRPr="00585C95">
              <w:rPr>
                <w:rFonts w:ascii="Times New Roman" w:eastAsia="Times New Roman" w:hAnsi="Times New Roman" w:cs="Times New Roman"/>
                <w:color w:val="000000"/>
                <w:sz w:val="28"/>
                <w:szCs w:val="28"/>
              </w:rPr>
              <w:t>сурсов составляет от 10% до 25% бюджета проекта либо заявлен в большем объеме, но по некоторым позициям некорректно рассчитан и (или) подтвержден неубедительно (например, у организации нет опыта привлечения соизмеримых сумм финансирования, а подтверждающие</w:t>
            </w:r>
            <w:r w:rsidRPr="00585C95">
              <w:rPr>
                <w:rFonts w:ascii="Times New Roman" w:eastAsia="Times New Roman" w:hAnsi="Times New Roman" w:cs="Times New Roman"/>
                <w:color w:val="000000"/>
                <w:sz w:val="28"/>
                <w:szCs w:val="28"/>
              </w:rPr>
              <w:t xml:space="preserve"> документы (письма, соглашения и другие) от источников ресурсов в составе заявки отсутствуют);</w:t>
            </w:r>
          </w:p>
          <w:p w14:paraId="6796F8B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продолжение реализации проекта после окончания финансирования описано общими фразами;</w:t>
            </w:r>
          </w:p>
          <w:p w14:paraId="25D15E2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0762E113"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474BF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20</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3AB78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Реализация проекта предполагается практически только за счет гранта: </w:t>
            </w:r>
          </w:p>
          <w:p w14:paraId="5D9F535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уровень собственного вклада и дополнительных ресурсов составляет менее 10% бюджета проекта либо заявлен в большем объеме, но ничем не подтвержден;</w:t>
            </w:r>
          </w:p>
          <w:p w14:paraId="444D0B5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отсутствует описание работы по выбр</w:t>
            </w:r>
            <w:r w:rsidRPr="00585C95">
              <w:rPr>
                <w:rFonts w:ascii="Times New Roman" w:eastAsia="Times New Roman" w:hAnsi="Times New Roman" w:cs="Times New Roman"/>
                <w:color w:val="000000"/>
                <w:sz w:val="28"/>
                <w:szCs w:val="28"/>
              </w:rPr>
              <w:t>анному направлению после завершения финансирования;</w:t>
            </w:r>
          </w:p>
          <w:p w14:paraId="5AB9078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t xml:space="preserve"> (с комментарием).</w:t>
            </w:r>
          </w:p>
        </w:tc>
      </w:tr>
    </w:tbl>
    <w:p w14:paraId="77614242"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6937CC32"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 Опыт организации по успешной реализации программ, проектов по соответствующему направлению деятельности</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222"/>
      </w:tblGrid>
      <w:tr w:rsidR="0050144D" w:rsidRPr="00585C95" w14:paraId="287DBBBA"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A17B8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0B8F1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Примерное значение </w:t>
            </w:r>
            <w:r w:rsidRPr="00585C95">
              <w:rPr>
                <w:rFonts w:ascii="Times New Roman" w:eastAsia="Times New Roman" w:hAnsi="Times New Roman" w:cs="Times New Roman"/>
                <w:b/>
                <w:color w:val="000000"/>
                <w:sz w:val="28"/>
                <w:szCs w:val="28"/>
              </w:rPr>
              <w:t>оценки</w:t>
            </w:r>
          </w:p>
        </w:tc>
      </w:tr>
      <w:tr w:rsidR="0050144D" w:rsidRPr="00585C95" w14:paraId="74C84404"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979BF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476B4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У организации отличный опыт проектной работы по выбранному приоритетному направлению:</w:t>
            </w:r>
          </w:p>
          <w:p w14:paraId="3FEBA27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 имеет опыт устойчивой активной деятельности по выбранному приоритетному направлению на протяжении более 5 лет;</w:t>
            </w:r>
          </w:p>
          <w:p w14:paraId="4DC48BF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заявке представлено описание собственного опыта организации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w:t>
            </w:r>
            <w:r w:rsidRPr="00585C95">
              <w:rPr>
                <w:rFonts w:ascii="Times New Roman" w:eastAsia="Times New Roman" w:hAnsi="Times New Roman" w:cs="Times New Roman"/>
                <w:color w:val="000000"/>
                <w:sz w:val="28"/>
                <w:szCs w:val="28"/>
              </w:rPr>
              <w:t xml:space="preserve">циями </w:t>
            </w:r>
            <w:r w:rsidRPr="00585C95">
              <w:rPr>
                <w:rFonts w:ascii="Times New Roman" w:eastAsia="Times New Roman" w:hAnsi="Times New Roman" w:cs="Times New Roman"/>
                <w:color w:val="000000"/>
                <w:sz w:val="28"/>
                <w:szCs w:val="28"/>
              </w:rPr>
              <w:br/>
              <w:t xml:space="preserve"> в средствах массовой информации и Интернете;</w:t>
            </w:r>
          </w:p>
          <w:p w14:paraId="083B642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организация получала целевые поступления на реализацию своих программ, проектов, информация о претензиях по поводу их использования отсутствует;</w:t>
            </w:r>
          </w:p>
          <w:p w14:paraId="697E97B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 организации имеется сопоставимый с содержанием заявк</w:t>
            </w:r>
            <w:r w:rsidRPr="00585C95">
              <w:rPr>
                <w:rFonts w:ascii="Times New Roman" w:eastAsia="Times New Roman" w:hAnsi="Times New Roman" w:cs="Times New Roman"/>
                <w:color w:val="000000"/>
                <w:sz w:val="28"/>
                <w:szCs w:val="28"/>
              </w:rPr>
              <w:t>и опыт проектной деятельности (по масштабу и количеству мероприятий);</w:t>
            </w:r>
          </w:p>
          <w:p w14:paraId="389030D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 придерживается высоких эстетических стандартов;</w:t>
            </w:r>
          </w:p>
          <w:p w14:paraId="0EAF43C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у организации есть материально-техническая база для реализации проектов по выбранному приоритетному направлению, имеются </w:t>
            </w:r>
            <w:r w:rsidRPr="00585C95">
              <w:rPr>
                <w:rFonts w:ascii="Times New Roman" w:eastAsia="Times New Roman" w:hAnsi="Times New Roman" w:cs="Times New Roman"/>
                <w:color w:val="000000"/>
                <w:sz w:val="28"/>
                <w:szCs w:val="28"/>
              </w:rPr>
              <w:t>(если применимо) лицензии, иные разрешительные документы, обязательные для осуществления запланированной деятельности.</w:t>
            </w:r>
          </w:p>
        </w:tc>
      </w:tr>
      <w:tr w:rsidR="0050144D" w:rsidRPr="00585C95" w14:paraId="2AC2FC54"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6510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80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BF51E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У организации хороший опыт проектной работы по выбранному приоритетному направлению:</w:t>
            </w:r>
          </w:p>
          <w:p w14:paraId="35B52AD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 организации имеется сопоставимый с содержани</w:t>
            </w:r>
            <w:r w:rsidRPr="00585C95">
              <w:rPr>
                <w:rFonts w:ascii="Times New Roman" w:eastAsia="Times New Roman" w:hAnsi="Times New Roman" w:cs="Times New Roman"/>
                <w:color w:val="000000"/>
                <w:sz w:val="28"/>
                <w:szCs w:val="28"/>
              </w:rPr>
              <w:t>ем заявки опыт системной и устойчивой проектной деятельности по выбранному приоритетному направлению (по масштабу и количеству мероприятий);</w:t>
            </w:r>
          </w:p>
          <w:p w14:paraId="023A190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заявке представлено описание собственного опыта организации с указанием конкретных программ, проектов или мероп</w:t>
            </w:r>
            <w:r w:rsidRPr="00585C95">
              <w:rPr>
                <w:rFonts w:ascii="Times New Roman" w:eastAsia="Times New Roman" w:hAnsi="Times New Roman" w:cs="Times New Roman"/>
                <w:color w:val="000000"/>
                <w:sz w:val="28"/>
                <w:szCs w:val="28"/>
              </w:rPr>
              <w:t>риятий; успешность опыта организации подтверждается наградами, отзывами, публикациями в средствах массовой информации и Интернете;</w:t>
            </w:r>
          </w:p>
          <w:p w14:paraId="09DE287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 имеет опыт активной деятельности на протяжении более 3 лет либо имеет опыт работы менее 3 лет, но создана гражд</w:t>
            </w:r>
            <w:r w:rsidRPr="00585C95">
              <w:rPr>
                <w:rFonts w:ascii="Times New Roman" w:eastAsia="Times New Roman" w:hAnsi="Times New Roman" w:cs="Times New Roman"/>
                <w:color w:val="000000"/>
                <w:sz w:val="28"/>
                <w:szCs w:val="28"/>
              </w:rPr>
              <w:t>анами, имеющими значительный опыт аналогичной деятельности.</w:t>
            </w:r>
          </w:p>
        </w:tc>
      </w:tr>
      <w:tr w:rsidR="0050144D" w:rsidRPr="00585C95" w14:paraId="5A499C33"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56FB9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FEE60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У организации удовлетворительный опыт проектной работы по выбранному приоритетному направлению:</w:t>
            </w:r>
          </w:p>
          <w:p w14:paraId="01CC4B2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в заявке приведено описание собственного опыта организации по реализации программ, проектов по</w:t>
            </w:r>
            <w:r w:rsidRPr="00585C95">
              <w:rPr>
                <w:rFonts w:ascii="Times New Roman" w:eastAsia="Times New Roman" w:hAnsi="Times New Roman" w:cs="Times New Roman"/>
                <w:color w:val="000000"/>
                <w:sz w:val="28"/>
                <w:szCs w:val="28"/>
              </w:rPr>
              <w:t xml:space="preserve"> выбранному направлению, но оно не позволяет сделать, однозначный вывод о системном и устойчивом характере такой работы в течение 3 лет или с момента создания организации (если она существует меньше 3 лет) и наличии положительных результатов;</w:t>
            </w:r>
          </w:p>
          <w:p w14:paraId="156C628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w:t>
            </w:r>
            <w:r w:rsidRPr="00585C95">
              <w:rPr>
                <w:rFonts w:ascii="Times New Roman" w:eastAsia="Times New Roman" w:hAnsi="Times New Roman" w:cs="Times New Roman"/>
                <w:color w:val="000000"/>
                <w:sz w:val="28"/>
                <w:szCs w:val="28"/>
              </w:rPr>
              <w:t xml:space="preserve"> имеет опыт реализации менее масштабных проектов по выбранному приоритетному направлению и не имеет опыта работы с соизмеримыми (с запрашиваемой суммой средствами) объемами целевых средств;</w:t>
            </w:r>
          </w:p>
          <w:p w14:paraId="7A0C877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организация имеет опыт управления соизмеримыми </w:t>
            </w:r>
            <w:r w:rsidRPr="00585C95">
              <w:rPr>
                <w:rFonts w:ascii="Times New Roman" w:eastAsia="Times New Roman" w:hAnsi="Times New Roman" w:cs="Times New Roman"/>
                <w:color w:val="000000"/>
                <w:sz w:val="28"/>
                <w:szCs w:val="28"/>
              </w:rPr>
              <w:br/>
              <w:t xml:space="preserve"> (с запрашиваемо</w:t>
            </w:r>
            <w:r w:rsidRPr="00585C95">
              <w:rPr>
                <w:rFonts w:ascii="Times New Roman" w:eastAsia="Times New Roman" w:hAnsi="Times New Roman" w:cs="Times New Roman"/>
                <w:color w:val="000000"/>
                <w:sz w:val="28"/>
                <w:szCs w:val="28"/>
              </w:rPr>
              <w:t>й суммой средствами) объемами целевых средств, однако информация о реализованных проектах не освещена на сайте организации, заявленные достигнутые результаты не представлены;</w:t>
            </w:r>
          </w:p>
          <w:p w14:paraId="4DB600C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45AFB47E"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FA47A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9C174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 xml:space="preserve">У организации </w:t>
            </w:r>
            <w:r w:rsidRPr="00585C95">
              <w:rPr>
                <w:rFonts w:ascii="Times New Roman" w:eastAsia="Times New Roman" w:hAnsi="Times New Roman" w:cs="Times New Roman"/>
                <w:b/>
                <w:color w:val="000000"/>
                <w:sz w:val="28"/>
                <w:szCs w:val="28"/>
              </w:rPr>
              <w:t>практически отсутствует опыт работы по выбранному приоритетному направлению:</w:t>
            </w:r>
          </w:p>
          <w:p w14:paraId="1F34F1E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организация не имеет опыта активной деятельности либо подтвержденной деятельности за последний год;</w:t>
            </w:r>
          </w:p>
          <w:p w14:paraId="4D31FEB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опыт проектной работы организации в заявке практически не описан;</w:t>
            </w:r>
          </w:p>
          <w:p w14:paraId="1205A8B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w:t>
            </w:r>
            <w:r w:rsidRPr="00585C95">
              <w:rPr>
                <w:rFonts w:ascii="Times New Roman" w:eastAsia="Times New Roman" w:hAnsi="Times New Roman" w:cs="Times New Roman"/>
                <w:color w:val="000000"/>
                <w:sz w:val="28"/>
                <w:szCs w:val="28"/>
              </w:rPr>
              <w:t xml:space="preserve">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p>
          <w:p w14:paraId="7E26667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 не имеет лицензии, иных разрешительных докуме</w:t>
            </w:r>
            <w:r w:rsidRPr="00585C95">
              <w:rPr>
                <w:rFonts w:ascii="Times New Roman" w:eastAsia="Times New Roman" w:hAnsi="Times New Roman" w:cs="Times New Roman"/>
                <w:color w:val="000000"/>
                <w:sz w:val="28"/>
                <w:szCs w:val="28"/>
              </w:rPr>
              <w:t>нтов, обязательных для осуществления запланированной деятельности (сведения о них в заявке отсутствуют);</w:t>
            </w:r>
          </w:p>
          <w:p w14:paraId="223507D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основной профиль деятельности организации не соответствует выбранному приоритетному направлению;</w:t>
            </w:r>
          </w:p>
          <w:p w14:paraId="6779C60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t xml:space="preserve"> (с к</w:t>
            </w:r>
            <w:r w:rsidRPr="00585C95">
              <w:rPr>
                <w:rFonts w:ascii="Times New Roman" w:eastAsia="Times New Roman" w:hAnsi="Times New Roman" w:cs="Times New Roman"/>
                <w:color w:val="000000"/>
                <w:sz w:val="28"/>
                <w:szCs w:val="28"/>
              </w:rPr>
              <w:t>омментарием).</w:t>
            </w:r>
          </w:p>
        </w:tc>
      </w:tr>
    </w:tbl>
    <w:p w14:paraId="00AC2277"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66B2D6CA"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9. Соответствие опыта и компетенций проектной команды планируемой деятельности</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222"/>
      </w:tblGrid>
      <w:tr w:rsidR="0050144D" w:rsidRPr="00585C95" w14:paraId="654A0D2E"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E6FFF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F774D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65DB70F0"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E89CF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D98D5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отлично выражен в заявке:</w:t>
            </w:r>
          </w:p>
          <w:p w14:paraId="1710EB0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проект полностью обеспечен опытными, квалифицированными специалистами по всем </w:t>
            </w:r>
            <w:r w:rsidRPr="00585C95">
              <w:rPr>
                <w:rFonts w:ascii="Times New Roman" w:eastAsia="Times New Roman" w:hAnsi="Times New Roman" w:cs="Times New Roman"/>
                <w:color w:val="000000"/>
                <w:sz w:val="28"/>
                <w:szCs w:val="28"/>
              </w:rPr>
              <w:t>необходимым для реализации проекта профилям;</w:t>
            </w:r>
          </w:p>
          <w:p w14:paraId="7F150E8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w:t>
            </w:r>
            <w:r w:rsidRPr="00585C95">
              <w:rPr>
                <w:rFonts w:ascii="Times New Roman" w:eastAsia="Times New Roman" w:hAnsi="Times New Roman" w:cs="Times New Roman"/>
                <w:color w:val="000000"/>
                <w:sz w:val="28"/>
                <w:szCs w:val="28"/>
              </w:rPr>
              <w:t>замен в ходе проекта.</w:t>
            </w:r>
          </w:p>
        </w:tc>
      </w:tr>
      <w:tr w:rsidR="0050144D" w:rsidRPr="00585C95" w14:paraId="1F1CAC7E"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88990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6291D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хорошо выражен в заявке:</w:t>
            </w:r>
          </w:p>
          <w:p w14:paraId="6581636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проект в целом обеспечен опытными, квалифицированными специалистами, но по некоторым необходимым профилям информация отсутствует;</w:t>
            </w:r>
          </w:p>
          <w:p w14:paraId="2FCE79A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22711DAD"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122E8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90835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удовлетворительно выражен в заявке:</w:t>
            </w:r>
          </w:p>
          <w:p w14:paraId="410C136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w:t>
            </w:r>
            <w:r w:rsidRPr="00585C95">
              <w:rPr>
                <w:rFonts w:ascii="Times New Roman" w:eastAsia="Times New Roman" w:hAnsi="Times New Roman" w:cs="Times New Roman"/>
                <w:color w:val="000000"/>
                <w:sz w:val="28"/>
                <w:szCs w:val="28"/>
              </w:rPr>
              <w:t>проекта;</w:t>
            </w:r>
          </w:p>
          <w:p w14:paraId="0750112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указанные в заявке члены команды проекта не в полной мере соответствуют уровню опыта и компетенций, необходимых для реализации проекта;</w:t>
            </w:r>
          </w:p>
          <w:p w14:paraId="25AE153A"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1F3404A8"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8C33E3"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AF749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плохо выражен в заявке:</w:t>
            </w:r>
          </w:p>
          <w:p w14:paraId="171898A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описание </w:t>
            </w:r>
            <w:r w:rsidRPr="00585C95">
              <w:rPr>
                <w:rFonts w:ascii="Times New Roman" w:eastAsia="Times New Roman" w:hAnsi="Times New Roman" w:cs="Times New Roman"/>
                <w:color w:val="000000"/>
                <w:sz w:val="28"/>
                <w:szCs w:val="28"/>
              </w:rPr>
              <w:t>команды проекта, ее квалификации, опыта работы в заявке практически отсутствует;</w:t>
            </w:r>
          </w:p>
          <w:p w14:paraId="25A40ED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высокие риски реализации проекта в силу недостаточности опыта и низкой квалификации команды проекта;</w:t>
            </w:r>
          </w:p>
          <w:p w14:paraId="21D90F7D"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t xml:space="preserve"> (с комментарием)</w:t>
            </w:r>
            <w:r w:rsidRPr="00585C95">
              <w:rPr>
                <w:rFonts w:ascii="Times New Roman" w:eastAsia="Times New Roman" w:hAnsi="Times New Roman" w:cs="Times New Roman"/>
                <w:color w:val="000000"/>
                <w:sz w:val="28"/>
                <w:szCs w:val="28"/>
              </w:rPr>
              <w:t>.</w:t>
            </w:r>
          </w:p>
        </w:tc>
      </w:tr>
    </w:tbl>
    <w:p w14:paraId="29A35722"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7A526C5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 Информационная открытость организации</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5"/>
        <w:gridCol w:w="8222"/>
      </w:tblGrid>
      <w:tr w:rsidR="0050144D" w:rsidRPr="00585C95" w14:paraId="3EEA0CBF"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145B1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Балл</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F8693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Примерное значение оценки</w:t>
            </w:r>
          </w:p>
        </w:tc>
      </w:tr>
      <w:tr w:rsidR="0050144D" w:rsidRPr="00585C95" w14:paraId="0A2B8752"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F7CF3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D5EE1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отлично выражен в заявке:</w:t>
            </w:r>
          </w:p>
          <w:p w14:paraId="5E1BB229"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информацию о деятельности легко найти в Интернете с помощью поисковых запросов;</w:t>
            </w:r>
          </w:p>
          <w:p w14:paraId="678EA58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деятельность организации систематически </w:t>
            </w:r>
            <w:r w:rsidRPr="00585C95">
              <w:rPr>
                <w:rFonts w:ascii="Times New Roman" w:eastAsia="Times New Roman" w:hAnsi="Times New Roman" w:cs="Times New Roman"/>
                <w:color w:val="000000"/>
                <w:sz w:val="28"/>
                <w:szCs w:val="28"/>
              </w:rPr>
              <w:t>освещается в средствах массовой информации</w:t>
            </w:r>
          </w:p>
          <w:p w14:paraId="66706B8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организация имеет действующий, постоянно обновляемый сайт, на котором представлены подробные годовые отчеты </w:t>
            </w:r>
            <w:r w:rsidRPr="00585C95">
              <w:rPr>
                <w:rFonts w:ascii="Times New Roman" w:eastAsia="Times New Roman" w:hAnsi="Times New Roman" w:cs="Times New Roman"/>
                <w:color w:val="000000"/>
                <w:sz w:val="28"/>
                <w:szCs w:val="28"/>
              </w:rPr>
              <w:br/>
              <w:t xml:space="preserve"> о ее деятельности, размещена актуальная информация о реализованных проектах и мероприятиях, составе о</w:t>
            </w:r>
            <w:r w:rsidRPr="00585C95">
              <w:rPr>
                <w:rFonts w:ascii="Times New Roman" w:eastAsia="Times New Roman" w:hAnsi="Times New Roman" w:cs="Times New Roman"/>
                <w:color w:val="000000"/>
                <w:sz w:val="28"/>
                <w:szCs w:val="28"/>
              </w:rPr>
              <w:t>рганов управления;</w:t>
            </w:r>
          </w:p>
          <w:p w14:paraId="01DA0B30"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 имеет страницы (группы) в социальных сетях, на которых регулярно обновляется информация;</w:t>
            </w:r>
          </w:p>
          <w:p w14:paraId="24EBEE8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организация регулярно публикует годовую отчетность о своей деятельности.</w:t>
            </w:r>
          </w:p>
        </w:tc>
      </w:tr>
      <w:tr w:rsidR="0050144D" w:rsidRPr="00585C95" w14:paraId="1CE76DBC"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F3151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80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7C744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хорошо выражен в заявке:</w:t>
            </w:r>
          </w:p>
          <w:p w14:paraId="7B84F99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организация </w:t>
            </w:r>
            <w:r w:rsidRPr="00585C95">
              <w:rPr>
                <w:rFonts w:ascii="Times New Roman" w:eastAsia="Times New Roman" w:hAnsi="Times New Roman" w:cs="Times New Roman"/>
                <w:color w:val="000000"/>
                <w:sz w:val="28"/>
                <w:szCs w:val="28"/>
              </w:rPr>
              <w:t>имеет действующий сайт, страницы (группы) в социальных сетях с актуальной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p>
          <w:p w14:paraId="3767179B"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информацию о деятельности</w:t>
            </w:r>
            <w:r w:rsidRPr="00585C95">
              <w:rPr>
                <w:rFonts w:ascii="Times New Roman" w:eastAsia="Times New Roman" w:hAnsi="Times New Roman" w:cs="Times New Roman"/>
                <w:color w:val="000000"/>
                <w:sz w:val="28"/>
                <w:szCs w:val="28"/>
              </w:rPr>
              <w:t xml:space="preserve"> легко найти в Интернете с помощью поисковых запросов;</w:t>
            </w:r>
          </w:p>
          <w:p w14:paraId="09015D5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деятельность организации периодически освещается в средствах массовой информации;</w:t>
            </w:r>
          </w:p>
          <w:p w14:paraId="1465B54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3A8738A8"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69871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701CE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удовлетворительно выражен в заявке:</w:t>
            </w:r>
          </w:p>
          <w:p w14:paraId="24118F87"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деятельность организации мало освещается в средствах массовой информации и в Интернете;</w:t>
            </w:r>
          </w:p>
          <w:p w14:paraId="50BBFE24"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у организации есть сайт и (или) страница (группа) в социальной сети, которые содержат неактуальную (устаревшую) информацию;</w:t>
            </w:r>
          </w:p>
          <w:p w14:paraId="57118B9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отчеты о деятельности организации отсутс</w:t>
            </w:r>
            <w:r w:rsidRPr="00585C95">
              <w:rPr>
                <w:rFonts w:ascii="Times New Roman" w:eastAsia="Times New Roman" w:hAnsi="Times New Roman" w:cs="Times New Roman"/>
                <w:color w:val="000000"/>
                <w:sz w:val="28"/>
                <w:szCs w:val="28"/>
              </w:rPr>
              <w:t>твуют в открытом доступе;</w:t>
            </w:r>
          </w:p>
          <w:p w14:paraId="5724D188"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имеются другие замечания эксперта (с комментарием).</w:t>
            </w:r>
          </w:p>
        </w:tc>
      </w:tr>
      <w:tr w:rsidR="0050144D" w:rsidRPr="00585C95" w14:paraId="1757B7D8" w14:textId="77777777" w:rsidTr="00757F3A">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954E3C"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20</w:t>
            </w:r>
          </w:p>
        </w:tc>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E73F65"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Данный критерий плохо выражен в заявке:</w:t>
            </w:r>
          </w:p>
          <w:p w14:paraId="0477D93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информация о деятельности организации практически отсутствует в Интернете;</w:t>
            </w:r>
          </w:p>
          <w:p w14:paraId="04D5C0F2" w14:textId="77777777" w:rsidR="0050144D" w:rsidRPr="00585C95" w:rsidRDefault="00A554E7" w:rsidP="00757F3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 имеются другие серьезные замечания эксперта </w:t>
            </w:r>
            <w:r w:rsidRPr="00585C95">
              <w:rPr>
                <w:rFonts w:ascii="Times New Roman" w:eastAsia="Times New Roman" w:hAnsi="Times New Roman" w:cs="Times New Roman"/>
                <w:color w:val="000000"/>
                <w:sz w:val="28"/>
                <w:szCs w:val="28"/>
              </w:rPr>
              <w:br/>
            </w:r>
            <w:r w:rsidRPr="00585C95">
              <w:rPr>
                <w:rFonts w:ascii="Times New Roman" w:eastAsia="Times New Roman" w:hAnsi="Times New Roman" w:cs="Times New Roman"/>
                <w:color w:val="000000"/>
                <w:sz w:val="28"/>
                <w:szCs w:val="28"/>
              </w:rPr>
              <w:t xml:space="preserve"> (с комментарием).</w:t>
            </w:r>
          </w:p>
        </w:tc>
      </w:tr>
    </w:tbl>
    <w:p w14:paraId="1B34883A"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495AD9B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9. По результатам оценки заявки эксперт дает по заявке обобщенный комментарий. Такой комментарий должен содержать обоснование вывода эксперта по каждой заявке и содержать одно из следующих заключений:</w:t>
      </w:r>
    </w:p>
    <w:p w14:paraId="3D5FD1C5"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1) «проект хороший и, безусловно, </w:t>
      </w:r>
      <w:r w:rsidRPr="00585C95">
        <w:rPr>
          <w:rFonts w:ascii="Times New Roman" w:eastAsia="Times New Roman" w:hAnsi="Times New Roman" w:cs="Times New Roman"/>
          <w:color w:val="000000"/>
          <w:sz w:val="28"/>
          <w:szCs w:val="28"/>
        </w:rPr>
        <w:t>рекомендуется к поддержке»;</w:t>
      </w:r>
    </w:p>
    <w:p w14:paraId="1FFF4F8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«проект в целом неплохой, но в нем есть недочеты, которые не позволяют сделать однозначный вывод о целесообразности поддержки проекта»;</w:t>
      </w:r>
    </w:p>
    <w:p w14:paraId="209BBE0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«проект не рекомендуется к поддержке».</w:t>
      </w:r>
    </w:p>
    <w:p w14:paraId="11D5B1F1"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10. Результаты оценки экспертом оформляются оце</w:t>
      </w:r>
      <w:r w:rsidRPr="00585C95">
        <w:rPr>
          <w:rFonts w:ascii="Times New Roman" w:eastAsia="Times New Roman" w:hAnsi="Times New Roman" w:cs="Times New Roman"/>
          <w:color w:val="000000"/>
          <w:sz w:val="28"/>
          <w:szCs w:val="28"/>
        </w:rPr>
        <w:t>ночным листом по каждой заявке в электронной форме на едином портале, не позднее 15 рабочих дней со дня направления заявок экспертам. Эксперт подписывает оценочный лист электронной цифровой подписью.</w:t>
      </w:r>
    </w:p>
    <w:p w14:paraId="4E18222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11. Эксперт обязан:</w:t>
      </w:r>
    </w:p>
    <w:p w14:paraId="0EE2DD1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1) ознакомиться с Положением и Метод</w:t>
      </w:r>
      <w:r w:rsidRPr="00585C95">
        <w:rPr>
          <w:rFonts w:ascii="Times New Roman" w:eastAsia="Times New Roman" w:hAnsi="Times New Roman" w:cs="Times New Roman"/>
          <w:color w:val="000000"/>
          <w:sz w:val="28"/>
          <w:szCs w:val="28"/>
        </w:rPr>
        <w:t>икой до начала проведения оценки;</w:t>
      </w:r>
    </w:p>
    <w:p w14:paraId="30490B5C"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2) не разглашать информацию о собственном статусе эксперта, а также о личностях других экспертов;</w:t>
      </w:r>
    </w:p>
    <w:p w14:paraId="7D4584E3"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3) не сообщать другому лицу свои уникальный идентификатор (логин) и пароль от подтвержденной учетной записи на ресурсе;</w:t>
      </w:r>
    </w:p>
    <w:p w14:paraId="6F07E8B4"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4) н</w:t>
      </w:r>
      <w:r w:rsidRPr="00585C95">
        <w:rPr>
          <w:rFonts w:ascii="Times New Roman" w:eastAsia="Times New Roman" w:hAnsi="Times New Roman" w:cs="Times New Roman"/>
          <w:color w:val="000000"/>
          <w:sz w:val="28"/>
          <w:szCs w:val="28"/>
        </w:rPr>
        <w:t>е разглашать перечень заявок, которые оцениваются или были оценены экспертом;</w:t>
      </w:r>
    </w:p>
    <w:p w14:paraId="1D77457E"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5) не использовать с целью получения финансовой или любой другой выгоды информацию, которая не находилась в открытом доступе и была получена экспертом благодаря доступу к ресурсу</w:t>
      </w:r>
      <w:r w:rsidRPr="00585C95">
        <w:rPr>
          <w:rFonts w:ascii="Times New Roman" w:eastAsia="Times New Roman" w:hAnsi="Times New Roman" w:cs="Times New Roman"/>
          <w:color w:val="000000"/>
          <w:sz w:val="28"/>
          <w:szCs w:val="28"/>
        </w:rPr>
        <w:t>;</w:t>
      </w:r>
    </w:p>
    <w:p w14:paraId="03B1AF3F"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6) соблюдать авторские права участников конкурса, подавших заявки, на результаты их интеллектуальной деятельности, являющиеся объектами авторских прав.</w:t>
      </w:r>
    </w:p>
    <w:p w14:paraId="529CA767"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5ECEF800"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450D132F"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21A5BD3B"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rPr>
          <w:rFonts w:ascii="Times New Roman" w:hAnsi="Times New Roman" w:cs="Times New Roman"/>
          <w:sz w:val="28"/>
          <w:szCs w:val="28"/>
        </w:rPr>
      </w:pPr>
      <w:r w:rsidRPr="00585C95">
        <w:rPr>
          <w:rFonts w:ascii="Times New Roman" w:hAnsi="Times New Roman" w:cs="Times New Roman"/>
          <w:sz w:val="28"/>
          <w:szCs w:val="28"/>
        </w:rPr>
        <w:br w:type="page" w:clear="all"/>
      </w:r>
    </w:p>
    <w:p w14:paraId="7643C426" w14:textId="77777777" w:rsidR="00D25BB4" w:rsidRPr="00585C95" w:rsidRDefault="00D25BB4"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8"/>
          <w:szCs w:val="28"/>
        </w:rPr>
        <w:sectPr w:rsidR="00D25BB4" w:rsidRPr="00585C95" w:rsidSect="00757F3A">
          <w:headerReference w:type="default" r:id="rId7"/>
          <w:pgSz w:w="11906" w:h="16838"/>
          <w:pgMar w:top="851" w:right="566" w:bottom="851" w:left="1134" w:header="709" w:footer="709" w:gutter="0"/>
          <w:cols w:space="708"/>
          <w:titlePg/>
          <w:docGrid w:linePitch="360"/>
        </w:sectPr>
      </w:pPr>
    </w:p>
    <w:p w14:paraId="6E593B06"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lastRenderedPageBreak/>
        <w:t>к Положению о предоставлении грантов Главы Республики Тыва на развитие гражданского общества</w:t>
      </w:r>
    </w:p>
    <w:p w14:paraId="703A5707"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09299F82"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CD8EA5D" w14:textId="77777777" w:rsidR="0050144D" w:rsidRPr="00585C95" w:rsidRDefault="00A554E7"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sidRPr="00585C95">
        <w:rPr>
          <w:rFonts w:ascii="Times New Roman" w:eastAsia="Times New Roman" w:hAnsi="Times New Roman" w:cs="Times New Roman"/>
          <w:b/>
          <w:color w:val="000000"/>
          <w:sz w:val="28"/>
          <w:szCs w:val="28"/>
        </w:rPr>
        <w:t>Итоговый</w:t>
      </w:r>
      <w:r w:rsidRPr="00585C95">
        <w:rPr>
          <w:rFonts w:ascii="Times New Roman" w:eastAsia="Times New Roman" w:hAnsi="Times New Roman" w:cs="Times New Roman"/>
          <w:b/>
          <w:color w:val="000000"/>
          <w:spacing w:val="-6"/>
          <w:sz w:val="28"/>
          <w:szCs w:val="28"/>
        </w:rPr>
        <w:t xml:space="preserve"> </w:t>
      </w:r>
      <w:r w:rsidRPr="00585C95">
        <w:rPr>
          <w:rFonts w:ascii="Times New Roman" w:eastAsia="Times New Roman" w:hAnsi="Times New Roman" w:cs="Times New Roman"/>
          <w:b/>
          <w:color w:val="000000"/>
          <w:sz w:val="28"/>
          <w:szCs w:val="28"/>
        </w:rPr>
        <w:t>рейтинг</w:t>
      </w:r>
      <w:r w:rsidRPr="00585C95">
        <w:rPr>
          <w:rFonts w:ascii="Times New Roman" w:eastAsia="Times New Roman" w:hAnsi="Times New Roman" w:cs="Times New Roman"/>
          <w:b/>
          <w:color w:val="000000"/>
          <w:spacing w:val="-6"/>
          <w:sz w:val="28"/>
          <w:szCs w:val="28"/>
        </w:rPr>
        <w:t xml:space="preserve"> </w:t>
      </w:r>
      <w:r w:rsidRPr="00585C95">
        <w:rPr>
          <w:rFonts w:ascii="Times New Roman" w:eastAsia="Times New Roman" w:hAnsi="Times New Roman" w:cs="Times New Roman"/>
          <w:b/>
          <w:color w:val="000000"/>
          <w:spacing w:val="-2"/>
          <w:sz w:val="28"/>
          <w:szCs w:val="28"/>
        </w:rPr>
        <w:t>Заявок</w:t>
      </w:r>
    </w:p>
    <w:p w14:paraId="48A3A4BC"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14:paraId="48F3ADEB"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480"/>
        <w:gridCol w:w="1501"/>
        <w:gridCol w:w="1501"/>
        <w:gridCol w:w="889"/>
        <w:gridCol w:w="1591"/>
        <w:gridCol w:w="681"/>
        <w:gridCol w:w="570"/>
        <w:gridCol w:w="1054"/>
        <w:gridCol w:w="1281"/>
        <w:gridCol w:w="1281"/>
        <w:gridCol w:w="1498"/>
        <w:gridCol w:w="1793"/>
      </w:tblGrid>
      <w:tr w:rsidR="00D25BB4" w:rsidRPr="00585C95" w14:paraId="36951DB7" w14:textId="77777777">
        <w:tc>
          <w:tcPr>
            <w:tcW w:w="858"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4763E03F" w14:textId="12BA0453"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pacing w:val="-2"/>
                <w:sz w:val="28"/>
                <w:szCs w:val="28"/>
              </w:rPr>
              <w:t>Рейтинговый</w:t>
            </w:r>
            <w:r w:rsidR="00D25BB4" w:rsidRPr="00585C95">
              <w:rPr>
                <w:rFonts w:ascii="Times New Roman" w:eastAsia="Times New Roman" w:hAnsi="Times New Roman" w:cs="Times New Roman"/>
                <w:color w:val="000000"/>
                <w:spacing w:val="-2"/>
                <w:sz w:val="28"/>
                <w:szCs w:val="28"/>
              </w:rPr>
              <w:t xml:space="preserve"> </w:t>
            </w:r>
            <w:r w:rsidRPr="00585C95">
              <w:rPr>
                <w:rFonts w:ascii="Times New Roman" w:eastAsia="Times New Roman" w:hAnsi="Times New Roman" w:cs="Times New Roman"/>
                <w:color w:val="000000"/>
                <w:sz w:val="28"/>
                <w:szCs w:val="28"/>
              </w:rPr>
              <w:t>номер</w:t>
            </w:r>
            <w:r w:rsidR="00D25BB4"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pacing w:val="-2"/>
                <w:sz w:val="28"/>
                <w:szCs w:val="28"/>
              </w:rPr>
              <w:t>заявки</w:t>
            </w:r>
          </w:p>
        </w:tc>
        <w:tc>
          <w:tcPr>
            <w:tcW w:w="877"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5D9E9C7D" w14:textId="2C67ABF5"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pacing w:val="-2"/>
                <w:sz w:val="28"/>
                <w:szCs w:val="28"/>
              </w:rPr>
              <w:t>Итоговый</w:t>
            </w:r>
            <w:r w:rsidR="00D25BB4" w:rsidRPr="00585C95">
              <w:rPr>
                <w:rFonts w:ascii="Times New Roman" w:eastAsia="Times New Roman" w:hAnsi="Times New Roman" w:cs="Times New Roman"/>
                <w:color w:val="000000"/>
                <w:spacing w:val="-2"/>
                <w:sz w:val="28"/>
                <w:szCs w:val="28"/>
              </w:rPr>
              <w:t xml:space="preserve"> </w:t>
            </w:r>
            <w:r w:rsidRPr="00585C95">
              <w:rPr>
                <w:rFonts w:ascii="Times New Roman" w:eastAsia="Times New Roman" w:hAnsi="Times New Roman" w:cs="Times New Roman"/>
                <w:color w:val="000000"/>
                <w:sz w:val="28"/>
                <w:szCs w:val="28"/>
              </w:rPr>
              <w:t>средний</w:t>
            </w:r>
            <w:r w:rsidR="00D25BB4"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балл,</w:t>
            </w:r>
            <w:r w:rsidR="00D25BB4"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pacing w:val="-2"/>
                <w:sz w:val="28"/>
                <w:szCs w:val="28"/>
              </w:rPr>
              <w:t>присвоенный</w:t>
            </w:r>
            <w:r w:rsidR="00D25BB4" w:rsidRPr="00585C95">
              <w:rPr>
                <w:rFonts w:ascii="Times New Roman" w:eastAsia="Times New Roman" w:hAnsi="Times New Roman" w:cs="Times New Roman"/>
                <w:color w:val="000000"/>
                <w:spacing w:val="-2"/>
                <w:sz w:val="28"/>
                <w:szCs w:val="28"/>
              </w:rPr>
              <w:t xml:space="preserve"> </w:t>
            </w:r>
            <w:r w:rsidRPr="00585C95">
              <w:rPr>
                <w:rFonts w:ascii="Times New Roman" w:eastAsia="Times New Roman" w:hAnsi="Times New Roman" w:cs="Times New Roman"/>
                <w:color w:val="000000"/>
                <w:sz w:val="28"/>
                <w:szCs w:val="28"/>
              </w:rPr>
              <w:t xml:space="preserve">на едином </w:t>
            </w:r>
            <w:r w:rsidRPr="00585C95">
              <w:rPr>
                <w:rFonts w:ascii="Times New Roman" w:eastAsia="Times New Roman" w:hAnsi="Times New Roman" w:cs="Times New Roman"/>
                <w:color w:val="000000"/>
                <w:spacing w:val="-2"/>
                <w:sz w:val="28"/>
                <w:szCs w:val="28"/>
              </w:rPr>
              <w:t>портале</w:t>
            </w:r>
          </w:p>
        </w:tc>
        <w:tc>
          <w:tcPr>
            <w:tcW w:w="893"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28E64BD1"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pacing w:val="-2"/>
                <w:sz w:val="28"/>
                <w:szCs w:val="28"/>
              </w:rPr>
              <w:t xml:space="preserve">Номер заявки, присвоенный </w:t>
            </w:r>
            <w:r w:rsidRPr="00585C95">
              <w:rPr>
                <w:rFonts w:ascii="Times New Roman" w:eastAsia="Times New Roman" w:hAnsi="Times New Roman" w:cs="Times New Roman"/>
                <w:color w:val="000000"/>
                <w:sz w:val="28"/>
                <w:szCs w:val="28"/>
              </w:rPr>
              <w:t xml:space="preserve">на едином </w:t>
            </w:r>
            <w:r w:rsidRPr="00585C95">
              <w:rPr>
                <w:rFonts w:ascii="Times New Roman" w:eastAsia="Times New Roman" w:hAnsi="Times New Roman" w:cs="Times New Roman"/>
                <w:color w:val="000000"/>
                <w:spacing w:val="-2"/>
                <w:sz w:val="28"/>
                <w:szCs w:val="28"/>
              </w:rPr>
              <w:t>портале</w:t>
            </w:r>
          </w:p>
        </w:tc>
        <w:tc>
          <w:tcPr>
            <w:tcW w:w="672"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25F753B0" w14:textId="203CAB0D"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Дата</w:t>
            </w:r>
            <w:r w:rsidR="00D25BB4" w:rsidRP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 xml:space="preserve">подачи заявки на </w:t>
            </w:r>
            <w:r w:rsidRPr="00585C95">
              <w:rPr>
                <w:rFonts w:ascii="Times New Roman" w:eastAsia="Times New Roman" w:hAnsi="Times New Roman" w:cs="Times New Roman"/>
                <w:color w:val="000000"/>
                <w:spacing w:val="-2"/>
                <w:sz w:val="28"/>
                <w:szCs w:val="28"/>
              </w:rPr>
              <w:t>едином портале</w:t>
            </w:r>
          </w:p>
        </w:tc>
        <w:tc>
          <w:tcPr>
            <w:tcW w:w="1015"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1C525AB6"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pacing w:val="-2"/>
                <w:sz w:val="28"/>
                <w:szCs w:val="28"/>
              </w:rPr>
              <w:t>Полное наименование организации</w:t>
            </w:r>
          </w:p>
        </w:tc>
        <w:tc>
          <w:tcPr>
            <w:tcW w:w="392"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1E6EAE71"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pacing w:val="-4"/>
                <w:sz w:val="28"/>
                <w:szCs w:val="28"/>
              </w:rPr>
              <w:t>ОГРН</w:t>
            </w:r>
          </w:p>
        </w:tc>
        <w:tc>
          <w:tcPr>
            <w:tcW w:w="349"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1726F2FB"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pacing w:val="-6"/>
                <w:sz w:val="28"/>
                <w:szCs w:val="28"/>
              </w:rPr>
              <w:t>ИНН</w:t>
            </w:r>
          </w:p>
        </w:tc>
        <w:tc>
          <w:tcPr>
            <w:tcW w:w="695"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4C443710" w14:textId="77777777" w:rsidR="0050144D" w:rsidRPr="00585C95" w:rsidRDefault="00A554E7"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85C95">
              <w:rPr>
                <w:rFonts w:ascii="Times New Roman" w:eastAsia="Times New Roman" w:hAnsi="Times New Roman" w:cs="Times New Roman"/>
                <w:color w:val="000000"/>
                <w:spacing w:val="-2"/>
                <w:sz w:val="28"/>
                <w:szCs w:val="28"/>
              </w:rPr>
              <w:t>Название проекта</w:t>
            </w:r>
          </w:p>
        </w:tc>
        <w:tc>
          <w:tcPr>
            <w:tcW w:w="806"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70013D45" w14:textId="527ACB6B"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pacing w:val="-4"/>
                <w:sz w:val="28"/>
                <w:szCs w:val="28"/>
              </w:rPr>
              <w:t>Дата</w:t>
            </w:r>
            <w:r w:rsidR="00D25BB4" w:rsidRPr="00585C95">
              <w:rPr>
                <w:rFonts w:ascii="Times New Roman" w:eastAsia="Times New Roman" w:hAnsi="Times New Roman" w:cs="Times New Roman"/>
                <w:color w:val="000000"/>
                <w:spacing w:val="-4"/>
                <w:sz w:val="28"/>
                <w:szCs w:val="28"/>
              </w:rPr>
              <w:t xml:space="preserve"> </w:t>
            </w:r>
            <w:r w:rsidRPr="00585C95">
              <w:rPr>
                <w:rFonts w:ascii="Times New Roman" w:eastAsia="Times New Roman" w:hAnsi="Times New Roman" w:cs="Times New Roman"/>
                <w:color w:val="000000"/>
                <w:spacing w:val="-2"/>
                <w:sz w:val="28"/>
                <w:szCs w:val="28"/>
              </w:rPr>
              <w:t>начала реализации проекта</w:t>
            </w:r>
          </w:p>
        </w:tc>
        <w:tc>
          <w:tcPr>
            <w:tcW w:w="806"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7A9885CF" w14:textId="4BDA9C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pacing w:val="-4"/>
                <w:sz w:val="28"/>
                <w:szCs w:val="28"/>
              </w:rPr>
              <w:t>Дата</w:t>
            </w:r>
            <w:r w:rsidR="00D25BB4" w:rsidRPr="00585C95">
              <w:rPr>
                <w:rFonts w:ascii="Times New Roman" w:eastAsia="Times New Roman" w:hAnsi="Times New Roman" w:cs="Times New Roman"/>
                <w:color w:val="000000"/>
                <w:spacing w:val="-4"/>
                <w:sz w:val="28"/>
                <w:szCs w:val="28"/>
              </w:rPr>
              <w:t xml:space="preserve"> </w:t>
            </w:r>
            <w:r w:rsidRPr="00585C95">
              <w:rPr>
                <w:rFonts w:ascii="Times New Roman" w:eastAsia="Times New Roman" w:hAnsi="Times New Roman" w:cs="Times New Roman"/>
                <w:color w:val="000000"/>
                <w:spacing w:val="-2"/>
                <w:sz w:val="28"/>
                <w:szCs w:val="28"/>
              </w:rPr>
              <w:t>окончания реализации проекта</w:t>
            </w:r>
          </w:p>
        </w:tc>
        <w:tc>
          <w:tcPr>
            <w:tcW w:w="914"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48525F3E" w14:textId="77777777"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pacing w:val="-2"/>
                <w:sz w:val="28"/>
                <w:szCs w:val="28"/>
              </w:rPr>
              <w:t xml:space="preserve">Объем запрошенной субсидии, </w:t>
            </w:r>
            <w:r w:rsidRPr="00585C95">
              <w:rPr>
                <w:rFonts w:ascii="Times New Roman" w:eastAsia="Times New Roman" w:hAnsi="Times New Roman" w:cs="Times New Roman"/>
                <w:color w:val="000000"/>
                <w:spacing w:val="-4"/>
                <w:sz w:val="28"/>
                <w:szCs w:val="28"/>
              </w:rPr>
              <w:t>руб.</w:t>
            </w:r>
          </w:p>
        </w:tc>
        <w:tc>
          <w:tcPr>
            <w:tcW w:w="1079"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1B1CAFE8" w14:textId="5B69EE6D" w:rsidR="0050144D" w:rsidRPr="00585C95" w:rsidRDefault="00A554E7" w:rsidP="00757F3A">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sidRPr="00585C95">
              <w:rPr>
                <w:rFonts w:ascii="Times New Roman" w:eastAsia="Times New Roman" w:hAnsi="Times New Roman" w:cs="Times New Roman"/>
                <w:color w:val="000000"/>
                <w:spacing w:val="-2"/>
                <w:sz w:val="28"/>
                <w:szCs w:val="28"/>
              </w:rPr>
              <w:t>Объем</w:t>
            </w:r>
            <w:r w:rsidR="00D25BB4" w:rsidRPr="00585C95">
              <w:rPr>
                <w:rFonts w:ascii="Times New Roman" w:eastAsia="Times New Roman" w:hAnsi="Times New Roman" w:cs="Times New Roman"/>
                <w:color w:val="000000"/>
                <w:spacing w:val="-2"/>
                <w:sz w:val="28"/>
                <w:szCs w:val="28"/>
              </w:rPr>
              <w:t xml:space="preserve"> </w:t>
            </w:r>
            <w:r w:rsidRPr="00585C95">
              <w:rPr>
                <w:rFonts w:ascii="Times New Roman" w:eastAsia="Times New Roman" w:hAnsi="Times New Roman" w:cs="Times New Roman"/>
                <w:color w:val="000000"/>
                <w:spacing w:val="-2"/>
                <w:sz w:val="28"/>
                <w:szCs w:val="28"/>
              </w:rPr>
              <w:t>представленной субсидии,</w:t>
            </w:r>
            <w:r w:rsidR="00D25BB4" w:rsidRPr="00585C95">
              <w:rPr>
                <w:rFonts w:ascii="Times New Roman" w:eastAsia="Times New Roman" w:hAnsi="Times New Roman" w:cs="Times New Roman"/>
                <w:color w:val="000000"/>
                <w:spacing w:val="-2"/>
                <w:sz w:val="28"/>
                <w:szCs w:val="28"/>
              </w:rPr>
              <w:t xml:space="preserve"> </w:t>
            </w:r>
            <w:r w:rsidRPr="00585C95">
              <w:rPr>
                <w:rFonts w:ascii="Times New Roman" w:eastAsia="Times New Roman" w:hAnsi="Times New Roman" w:cs="Times New Roman"/>
                <w:color w:val="000000"/>
                <w:spacing w:val="-4"/>
                <w:sz w:val="28"/>
                <w:szCs w:val="28"/>
              </w:rPr>
              <w:t>руб.</w:t>
            </w:r>
          </w:p>
        </w:tc>
      </w:tr>
      <w:tr w:rsidR="00D25BB4" w:rsidRPr="00585C95" w14:paraId="7F9500A8" w14:textId="77777777">
        <w:tc>
          <w:tcPr>
            <w:tcW w:w="858"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11A1C56F"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877"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061FDF89"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893"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0FCF44B1"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672"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1D8AFD70"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1015"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782981EF"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392"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6B6A9C44"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349"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73F9D303"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695"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52211319"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806"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59E68D68"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806"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7CCBBB20"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914"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2ED6AD7E"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1079" w:type="dxa"/>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tcPr>
          <w:p w14:paraId="7CCA7FC7" w14:textId="77777777" w:rsidR="0050144D" w:rsidRPr="00585C95" w:rsidRDefault="0050144D" w:rsidP="00757F3A">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r>
    </w:tbl>
    <w:p w14:paraId="20C8E9D5" w14:textId="77777777" w:rsidR="00D25BB4" w:rsidRPr="00585C95" w:rsidRDefault="00D25BB4"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sectPr w:rsidR="00D25BB4" w:rsidRPr="00585C95" w:rsidSect="00D25BB4">
          <w:pgSz w:w="16838" w:h="11906" w:orient="landscape"/>
          <w:pgMar w:top="1701" w:right="851" w:bottom="851" w:left="851" w:header="709" w:footer="709" w:gutter="0"/>
          <w:cols w:space="708"/>
          <w:titlePg/>
          <w:docGrid w:linePitch="360"/>
        </w:sectPr>
      </w:pPr>
    </w:p>
    <w:p w14:paraId="1188BFE8" w14:textId="77777777" w:rsidR="0050144D" w:rsidRPr="00585C95" w:rsidRDefault="0050144D"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1ADD67C9" w14:textId="77777777" w:rsidR="00382F45" w:rsidRPr="00585C95" w:rsidRDefault="00382F45"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3B16FEAC" w14:textId="417DEE2B" w:rsidR="00382F45" w:rsidRDefault="00585C95"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585C95">
        <w:rPr>
          <w:rFonts w:ascii="Times New Roman" w:hAnsi="Times New Roman" w:cs="Times New Roman"/>
          <w:sz w:val="28"/>
          <w:szCs w:val="28"/>
        </w:rPr>
        <w:t xml:space="preserve">2. Разместить настоящее постановление на </w:t>
      </w:r>
      <w:r>
        <w:rPr>
          <w:rFonts w:ascii="Times New Roman" w:hAnsi="Times New Roman" w:cs="Times New Roman"/>
          <w:sz w:val="28"/>
          <w:szCs w:val="28"/>
        </w:rPr>
        <w:t>«</w:t>
      </w:r>
      <w:r w:rsidRPr="00585C95">
        <w:rPr>
          <w:rFonts w:ascii="Times New Roman" w:hAnsi="Times New Roman" w:cs="Times New Roman"/>
          <w:sz w:val="28"/>
          <w:szCs w:val="28"/>
        </w:rPr>
        <w:t>Официальном интернет-портале правовой информации</w:t>
      </w:r>
      <w:r>
        <w:rPr>
          <w:rFonts w:ascii="Times New Roman" w:hAnsi="Times New Roman" w:cs="Times New Roman"/>
          <w:sz w:val="28"/>
          <w:szCs w:val="28"/>
        </w:rPr>
        <w:t>»</w:t>
      </w:r>
      <w:r w:rsidRPr="00585C95">
        <w:rPr>
          <w:rFonts w:ascii="Times New Roman" w:hAnsi="Times New Roman" w:cs="Times New Roman"/>
          <w:sz w:val="28"/>
          <w:szCs w:val="28"/>
        </w:rPr>
        <w:t xml:space="preserve"> (www.pravo.gov.ru) и официально</w:t>
      </w:r>
      <w:bookmarkStart w:id="0" w:name="_GoBack"/>
      <w:bookmarkEnd w:id="0"/>
      <w:r w:rsidRPr="00585C95">
        <w:rPr>
          <w:rFonts w:ascii="Times New Roman" w:hAnsi="Times New Roman" w:cs="Times New Roman"/>
          <w:sz w:val="28"/>
          <w:szCs w:val="28"/>
        </w:rPr>
        <w:t xml:space="preserve">м сайте Республики Тыва в информационно-телекоммуникационной сети </w:t>
      </w:r>
      <w:r>
        <w:rPr>
          <w:rFonts w:ascii="Times New Roman" w:hAnsi="Times New Roman" w:cs="Times New Roman"/>
          <w:sz w:val="28"/>
          <w:szCs w:val="28"/>
        </w:rPr>
        <w:t>«</w:t>
      </w:r>
      <w:r w:rsidRPr="00585C95">
        <w:rPr>
          <w:rFonts w:ascii="Times New Roman" w:hAnsi="Times New Roman" w:cs="Times New Roman"/>
          <w:sz w:val="28"/>
          <w:szCs w:val="28"/>
        </w:rPr>
        <w:t>Интернет</w:t>
      </w:r>
      <w:r>
        <w:rPr>
          <w:rFonts w:ascii="Times New Roman" w:hAnsi="Times New Roman" w:cs="Times New Roman"/>
          <w:sz w:val="28"/>
          <w:szCs w:val="28"/>
        </w:rPr>
        <w:t>»</w:t>
      </w:r>
      <w:r w:rsidRPr="00585C95">
        <w:rPr>
          <w:rFonts w:ascii="Times New Roman" w:hAnsi="Times New Roman" w:cs="Times New Roman"/>
          <w:sz w:val="28"/>
          <w:szCs w:val="28"/>
        </w:rPr>
        <w:t>.</w:t>
      </w:r>
    </w:p>
    <w:p w14:paraId="37B52644" w14:textId="499A0270" w:rsidR="00585C95" w:rsidRDefault="00585C95"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345C4E5E" w14:textId="1E0D06A8" w:rsidR="00585C95" w:rsidRDefault="00585C95"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74C50F54" w14:textId="77777777" w:rsidR="00585C95" w:rsidRPr="00585C95" w:rsidRDefault="00585C95" w:rsidP="00757F3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14:paraId="4636D42A" w14:textId="6F2314D3" w:rsidR="0050144D" w:rsidRPr="00757F3A" w:rsidRDefault="00A554E7" w:rsidP="00585C95">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8"/>
          <w:szCs w:val="28"/>
        </w:rPr>
      </w:pPr>
      <w:r w:rsidRPr="00585C95">
        <w:rPr>
          <w:rFonts w:ascii="Times New Roman" w:eastAsia="Times New Roman" w:hAnsi="Times New Roman" w:cs="Times New Roman"/>
          <w:color w:val="000000"/>
          <w:sz w:val="28"/>
          <w:szCs w:val="28"/>
        </w:rPr>
        <w:t xml:space="preserve">Глава Республики Тыва </w:t>
      </w:r>
      <w:r w:rsidR="00D25BB4" w:rsidRPr="00585C95">
        <w:rPr>
          <w:rFonts w:ascii="Times New Roman" w:eastAsia="Times New Roman" w:hAnsi="Times New Roman" w:cs="Times New Roman"/>
          <w:color w:val="000000"/>
          <w:sz w:val="28"/>
          <w:szCs w:val="28"/>
        </w:rPr>
        <w:t xml:space="preserve">                                                                  </w:t>
      </w:r>
      <w:r w:rsidR="00585C95">
        <w:rPr>
          <w:rFonts w:ascii="Times New Roman" w:eastAsia="Times New Roman" w:hAnsi="Times New Roman" w:cs="Times New Roman"/>
          <w:color w:val="000000"/>
          <w:sz w:val="28"/>
          <w:szCs w:val="28"/>
        </w:rPr>
        <w:t xml:space="preserve">                </w:t>
      </w:r>
      <w:r w:rsidRPr="00585C95">
        <w:rPr>
          <w:rFonts w:ascii="Times New Roman" w:eastAsia="Times New Roman" w:hAnsi="Times New Roman" w:cs="Times New Roman"/>
          <w:color w:val="000000"/>
          <w:sz w:val="28"/>
          <w:szCs w:val="28"/>
        </w:rPr>
        <w:t>В</w:t>
      </w:r>
      <w:r w:rsidRPr="00585C95">
        <w:rPr>
          <w:rFonts w:ascii="Times New Roman" w:eastAsia="Times New Roman" w:hAnsi="Times New Roman" w:cs="Times New Roman"/>
          <w:color w:val="000000"/>
          <w:sz w:val="28"/>
          <w:szCs w:val="28"/>
        </w:rPr>
        <w:t xml:space="preserve">. </w:t>
      </w:r>
      <w:proofErr w:type="spellStart"/>
      <w:r w:rsidRPr="00585C95">
        <w:rPr>
          <w:rFonts w:ascii="Times New Roman" w:eastAsia="Times New Roman" w:hAnsi="Times New Roman" w:cs="Times New Roman"/>
          <w:color w:val="000000"/>
          <w:sz w:val="28"/>
          <w:szCs w:val="28"/>
        </w:rPr>
        <w:t>Ховалыг</w:t>
      </w:r>
      <w:proofErr w:type="spellEnd"/>
    </w:p>
    <w:p w14:paraId="40762188" w14:textId="67B8A4F8" w:rsidR="0050144D" w:rsidRPr="00757F3A" w:rsidRDefault="0050144D" w:rsidP="00757F3A">
      <w:pPr>
        <w:spacing w:after="0" w:line="240" w:lineRule="auto"/>
        <w:ind w:firstLine="709"/>
        <w:rPr>
          <w:rFonts w:ascii="Times New Roman" w:hAnsi="Times New Roman" w:cs="Times New Roman"/>
          <w:sz w:val="28"/>
          <w:szCs w:val="28"/>
        </w:rPr>
      </w:pPr>
    </w:p>
    <w:sectPr w:rsidR="0050144D" w:rsidRPr="00757F3A" w:rsidSect="00585C95">
      <w:pgSz w:w="11906" w:h="16838"/>
      <w:pgMar w:top="851" w:right="566"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E1865" w14:textId="77777777" w:rsidR="00A554E7" w:rsidRDefault="00A554E7">
      <w:pPr>
        <w:spacing w:after="0" w:line="240" w:lineRule="auto"/>
      </w:pPr>
      <w:r>
        <w:separator/>
      </w:r>
    </w:p>
  </w:endnote>
  <w:endnote w:type="continuationSeparator" w:id="0">
    <w:p w14:paraId="45EDACB1" w14:textId="77777777" w:rsidR="00A554E7" w:rsidRDefault="00A5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55ED" w14:textId="77777777" w:rsidR="00A554E7" w:rsidRDefault="00A554E7">
      <w:pPr>
        <w:spacing w:after="0" w:line="240" w:lineRule="auto"/>
      </w:pPr>
      <w:r>
        <w:separator/>
      </w:r>
    </w:p>
  </w:footnote>
  <w:footnote w:type="continuationSeparator" w:id="0">
    <w:p w14:paraId="440A64B3" w14:textId="77777777" w:rsidR="00A554E7" w:rsidRDefault="00A55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15908"/>
      <w:docPartObj>
        <w:docPartGallery w:val="Page Numbers (Top of Page)"/>
        <w:docPartUnique/>
      </w:docPartObj>
    </w:sdtPr>
    <w:sdtEndPr>
      <w:rPr>
        <w:rFonts w:ascii="Times New Roman" w:hAnsi="Times New Roman" w:cs="Times New Roman"/>
      </w:rPr>
    </w:sdtEndPr>
    <w:sdtContent>
      <w:p w14:paraId="73937AC6" w14:textId="058D81A9" w:rsidR="00502D1B" w:rsidRPr="00502D1B" w:rsidRDefault="00502D1B" w:rsidP="00502D1B">
        <w:pPr>
          <w:pStyle w:val="a9"/>
          <w:jc w:val="right"/>
          <w:rPr>
            <w:rFonts w:ascii="Times New Roman" w:hAnsi="Times New Roman" w:cs="Times New Roman"/>
          </w:rPr>
        </w:pPr>
        <w:r w:rsidRPr="00502D1B">
          <w:rPr>
            <w:rFonts w:ascii="Times New Roman" w:hAnsi="Times New Roman" w:cs="Times New Roman"/>
          </w:rPr>
          <w:fldChar w:fldCharType="begin"/>
        </w:r>
        <w:r w:rsidRPr="00502D1B">
          <w:rPr>
            <w:rFonts w:ascii="Times New Roman" w:hAnsi="Times New Roman" w:cs="Times New Roman"/>
          </w:rPr>
          <w:instrText>PAGE   \* MERGEFORMAT</w:instrText>
        </w:r>
        <w:r w:rsidRPr="00502D1B">
          <w:rPr>
            <w:rFonts w:ascii="Times New Roman" w:hAnsi="Times New Roman" w:cs="Times New Roman"/>
          </w:rPr>
          <w:fldChar w:fldCharType="separate"/>
        </w:r>
        <w:r w:rsidR="00585C95">
          <w:rPr>
            <w:rFonts w:ascii="Times New Roman" w:hAnsi="Times New Roman" w:cs="Times New Roman"/>
            <w:noProof/>
          </w:rPr>
          <w:t>2</w:t>
        </w:r>
        <w:r w:rsidRPr="00502D1B">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75C"/>
    <w:multiLevelType w:val="hybridMultilevel"/>
    <w:tmpl w:val="28F80D1E"/>
    <w:lvl w:ilvl="0" w:tplc="A4AE5670">
      <w:start w:val="1"/>
      <w:numFmt w:val="decimal"/>
      <w:lvlText w:val="%1."/>
      <w:lvlJc w:val="right"/>
      <w:pPr>
        <w:ind w:left="709" w:hanging="360"/>
      </w:pPr>
      <w:rPr>
        <w:rFonts w:ascii="Times New Roman" w:eastAsia="Times New Roman" w:hAnsi="Times New Roman" w:cs="Times New Roman"/>
        <w:color w:val="000000"/>
        <w:sz w:val="28"/>
      </w:rPr>
    </w:lvl>
    <w:lvl w:ilvl="1" w:tplc="64D245F8">
      <w:start w:val="1"/>
      <w:numFmt w:val="decimal"/>
      <w:lvlText w:val="%2."/>
      <w:lvlJc w:val="right"/>
      <w:pPr>
        <w:ind w:left="1429" w:hanging="360"/>
      </w:pPr>
    </w:lvl>
    <w:lvl w:ilvl="2" w:tplc="A83EE9AA">
      <w:start w:val="1"/>
      <w:numFmt w:val="decimal"/>
      <w:lvlText w:val="%3."/>
      <w:lvlJc w:val="right"/>
      <w:pPr>
        <w:ind w:left="2149" w:hanging="180"/>
      </w:pPr>
    </w:lvl>
    <w:lvl w:ilvl="3" w:tplc="C378583A">
      <w:start w:val="1"/>
      <w:numFmt w:val="decimal"/>
      <w:lvlText w:val="%4."/>
      <w:lvlJc w:val="right"/>
      <w:pPr>
        <w:ind w:left="2869" w:hanging="360"/>
      </w:pPr>
    </w:lvl>
    <w:lvl w:ilvl="4" w:tplc="437C59AE">
      <w:start w:val="1"/>
      <w:numFmt w:val="decimal"/>
      <w:lvlText w:val="%5."/>
      <w:lvlJc w:val="right"/>
      <w:pPr>
        <w:ind w:left="3589" w:hanging="360"/>
      </w:pPr>
    </w:lvl>
    <w:lvl w:ilvl="5" w:tplc="FB0829F2">
      <w:start w:val="1"/>
      <w:numFmt w:val="decimal"/>
      <w:lvlText w:val="%6."/>
      <w:lvlJc w:val="right"/>
      <w:pPr>
        <w:ind w:left="4309" w:hanging="180"/>
      </w:pPr>
    </w:lvl>
    <w:lvl w:ilvl="6" w:tplc="8C7633E8">
      <w:start w:val="1"/>
      <w:numFmt w:val="decimal"/>
      <w:lvlText w:val="%7."/>
      <w:lvlJc w:val="right"/>
      <w:pPr>
        <w:ind w:left="5029" w:hanging="360"/>
      </w:pPr>
    </w:lvl>
    <w:lvl w:ilvl="7" w:tplc="C7626F9C">
      <w:start w:val="1"/>
      <w:numFmt w:val="decimal"/>
      <w:lvlText w:val="%8."/>
      <w:lvlJc w:val="right"/>
      <w:pPr>
        <w:ind w:left="5749" w:hanging="360"/>
      </w:pPr>
    </w:lvl>
    <w:lvl w:ilvl="8" w:tplc="38C41366">
      <w:start w:val="1"/>
      <w:numFmt w:val="decimal"/>
      <w:lvlText w:val="%9."/>
      <w:lvlJc w:val="right"/>
      <w:pPr>
        <w:ind w:left="6469" w:hanging="180"/>
      </w:pPr>
    </w:lvl>
  </w:abstractNum>
  <w:abstractNum w:abstractNumId="1" w15:restartNumberingAfterBreak="0">
    <w:nsid w:val="03AA2D61"/>
    <w:multiLevelType w:val="hybridMultilevel"/>
    <w:tmpl w:val="92008AB2"/>
    <w:lvl w:ilvl="0" w:tplc="6BDAE5EC">
      <w:start w:val="1"/>
      <w:numFmt w:val="decimal"/>
      <w:lvlText w:val="%1."/>
      <w:lvlJc w:val="right"/>
      <w:pPr>
        <w:ind w:left="709" w:hanging="360"/>
      </w:pPr>
    </w:lvl>
    <w:lvl w:ilvl="1" w:tplc="554EFEA0">
      <w:start w:val="1"/>
      <w:numFmt w:val="decimal"/>
      <w:lvlText w:val="%2."/>
      <w:lvlJc w:val="right"/>
      <w:pPr>
        <w:ind w:left="1429" w:hanging="360"/>
      </w:pPr>
    </w:lvl>
    <w:lvl w:ilvl="2" w:tplc="F41A4D7E">
      <w:start w:val="1"/>
      <w:numFmt w:val="decimal"/>
      <w:lvlText w:val="%3."/>
      <w:lvlJc w:val="right"/>
      <w:pPr>
        <w:ind w:left="2149" w:hanging="180"/>
      </w:pPr>
    </w:lvl>
    <w:lvl w:ilvl="3" w:tplc="28907692">
      <w:start w:val="1"/>
      <w:numFmt w:val="decimal"/>
      <w:lvlText w:val="%4."/>
      <w:lvlJc w:val="right"/>
      <w:pPr>
        <w:ind w:left="2869" w:hanging="360"/>
      </w:pPr>
    </w:lvl>
    <w:lvl w:ilvl="4" w:tplc="481E2706">
      <w:start w:val="1"/>
      <w:numFmt w:val="decimal"/>
      <w:lvlText w:val="%5."/>
      <w:lvlJc w:val="right"/>
      <w:pPr>
        <w:ind w:left="3589" w:hanging="360"/>
      </w:pPr>
    </w:lvl>
    <w:lvl w:ilvl="5" w:tplc="6612428E">
      <w:start w:val="1"/>
      <w:numFmt w:val="decimal"/>
      <w:lvlText w:val="%6."/>
      <w:lvlJc w:val="right"/>
      <w:pPr>
        <w:ind w:left="4309" w:hanging="180"/>
      </w:pPr>
    </w:lvl>
    <w:lvl w:ilvl="6" w:tplc="B1CC833A">
      <w:start w:val="1"/>
      <w:numFmt w:val="decimal"/>
      <w:lvlText w:val="%7."/>
      <w:lvlJc w:val="right"/>
      <w:pPr>
        <w:ind w:left="5029" w:hanging="360"/>
      </w:pPr>
    </w:lvl>
    <w:lvl w:ilvl="7" w:tplc="C5E2EAE6">
      <w:start w:val="1"/>
      <w:numFmt w:val="decimal"/>
      <w:lvlText w:val="%8."/>
      <w:lvlJc w:val="right"/>
      <w:pPr>
        <w:ind w:left="5749" w:hanging="360"/>
      </w:pPr>
    </w:lvl>
    <w:lvl w:ilvl="8" w:tplc="2D02F3E4">
      <w:start w:val="1"/>
      <w:numFmt w:val="decimal"/>
      <w:lvlText w:val="%9."/>
      <w:lvlJc w:val="right"/>
      <w:pPr>
        <w:ind w:left="6469" w:hanging="180"/>
      </w:pPr>
    </w:lvl>
  </w:abstractNum>
  <w:abstractNum w:abstractNumId="2" w15:restartNumberingAfterBreak="0">
    <w:nsid w:val="30236144"/>
    <w:multiLevelType w:val="hybridMultilevel"/>
    <w:tmpl w:val="8EB2D57E"/>
    <w:lvl w:ilvl="0" w:tplc="03309E38">
      <w:start w:val="1"/>
      <w:numFmt w:val="decimal"/>
      <w:lvlText w:val="%1."/>
      <w:lvlJc w:val="right"/>
      <w:pPr>
        <w:ind w:left="709" w:hanging="360"/>
      </w:pPr>
      <w:rPr>
        <w:rFonts w:ascii="Times New Roman" w:eastAsia="Times New Roman" w:hAnsi="Times New Roman" w:cs="Times New Roman"/>
        <w:color w:val="000000"/>
        <w:sz w:val="28"/>
      </w:rPr>
    </w:lvl>
    <w:lvl w:ilvl="1" w:tplc="60A64602">
      <w:start w:val="1"/>
      <w:numFmt w:val="decimal"/>
      <w:lvlText w:val="%2."/>
      <w:lvlJc w:val="right"/>
      <w:pPr>
        <w:ind w:left="1429" w:hanging="360"/>
      </w:pPr>
    </w:lvl>
    <w:lvl w:ilvl="2" w:tplc="441C51D4">
      <w:start w:val="1"/>
      <w:numFmt w:val="decimal"/>
      <w:lvlText w:val="%3."/>
      <w:lvlJc w:val="right"/>
      <w:pPr>
        <w:ind w:left="2149" w:hanging="180"/>
      </w:pPr>
    </w:lvl>
    <w:lvl w:ilvl="3" w:tplc="92287F66">
      <w:start w:val="1"/>
      <w:numFmt w:val="decimal"/>
      <w:lvlText w:val="%4."/>
      <w:lvlJc w:val="right"/>
      <w:pPr>
        <w:ind w:left="2869" w:hanging="360"/>
      </w:pPr>
    </w:lvl>
    <w:lvl w:ilvl="4" w:tplc="CE44C29E">
      <w:start w:val="1"/>
      <w:numFmt w:val="decimal"/>
      <w:lvlText w:val="%5."/>
      <w:lvlJc w:val="right"/>
      <w:pPr>
        <w:ind w:left="3589" w:hanging="360"/>
      </w:pPr>
    </w:lvl>
    <w:lvl w:ilvl="5" w:tplc="C798CED4">
      <w:start w:val="1"/>
      <w:numFmt w:val="decimal"/>
      <w:lvlText w:val="%6."/>
      <w:lvlJc w:val="right"/>
      <w:pPr>
        <w:ind w:left="4309" w:hanging="180"/>
      </w:pPr>
    </w:lvl>
    <w:lvl w:ilvl="6" w:tplc="2340A540">
      <w:start w:val="1"/>
      <w:numFmt w:val="decimal"/>
      <w:lvlText w:val="%7."/>
      <w:lvlJc w:val="right"/>
      <w:pPr>
        <w:ind w:left="5029" w:hanging="360"/>
      </w:pPr>
    </w:lvl>
    <w:lvl w:ilvl="7" w:tplc="F6A81210">
      <w:start w:val="1"/>
      <w:numFmt w:val="decimal"/>
      <w:lvlText w:val="%8."/>
      <w:lvlJc w:val="right"/>
      <w:pPr>
        <w:ind w:left="5749" w:hanging="360"/>
      </w:pPr>
    </w:lvl>
    <w:lvl w:ilvl="8" w:tplc="4FA60030">
      <w:start w:val="1"/>
      <w:numFmt w:val="decimal"/>
      <w:lvlText w:val="%9."/>
      <w:lvlJc w:val="right"/>
      <w:pPr>
        <w:ind w:left="6469" w:hanging="180"/>
      </w:pPr>
    </w:lvl>
  </w:abstractNum>
  <w:abstractNum w:abstractNumId="3" w15:restartNumberingAfterBreak="0">
    <w:nsid w:val="50B73B80"/>
    <w:multiLevelType w:val="hybridMultilevel"/>
    <w:tmpl w:val="6816778E"/>
    <w:lvl w:ilvl="0" w:tplc="0419000F">
      <w:start w:val="1"/>
      <w:numFmt w:val="decimal"/>
      <w:lvlText w:val="%1."/>
      <w:lvlJc w:val="left"/>
      <w:pPr>
        <w:ind w:left="709" w:hanging="360"/>
      </w:pPr>
      <w:rPr>
        <w:color w:val="000000"/>
        <w:sz w:val="28"/>
      </w:rPr>
    </w:lvl>
    <w:lvl w:ilvl="1" w:tplc="D1846A8E">
      <w:start w:val="1"/>
      <w:numFmt w:val="decimal"/>
      <w:lvlText w:val="%2."/>
      <w:lvlJc w:val="right"/>
      <w:pPr>
        <w:ind w:left="1429" w:hanging="360"/>
      </w:pPr>
    </w:lvl>
    <w:lvl w:ilvl="2" w:tplc="31A61C96">
      <w:start w:val="1"/>
      <w:numFmt w:val="decimal"/>
      <w:lvlText w:val="%3."/>
      <w:lvlJc w:val="right"/>
      <w:pPr>
        <w:ind w:left="2149" w:hanging="180"/>
      </w:pPr>
    </w:lvl>
    <w:lvl w:ilvl="3" w:tplc="132E0794">
      <w:start w:val="1"/>
      <w:numFmt w:val="decimal"/>
      <w:lvlText w:val="%4."/>
      <w:lvlJc w:val="right"/>
      <w:pPr>
        <w:ind w:left="2869" w:hanging="360"/>
      </w:pPr>
    </w:lvl>
    <w:lvl w:ilvl="4" w:tplc="2E746CC4">
      <w:start w:val="1"/>
      <w:numFmt w:val="decimal"/>
      <w:lvlText w:val="%5."/>
      <w:lvlJc w:val="right"/>
      <w:pPr>
        <w:ind w:left="3589" w:hanging="360"/>
      </w:pPr>
    </w:lvl>
    <w:lvl w:ilvl="5" w:tplc="051C7190">
      <w:start w:val="1"/>
      <w:numFmt w:val="decimal"/>
      <w:lvlText w:val="%6."/>
      <w:lvlJc w:val="right"/>
      <w:pPr>
        <w:ind w:left="4309" w:hanging="180"/>
      </w:pPr>
    </w:lvl>
    <w:lvl w:ilvl="6" w:tplc="090670AA">
      <w:start w:val="1"/>
      <w:numFmt w:val="decimal"/>
      <w:lvlText w:val="%7."/>
      <w:lvlJc w:val="right"/>
      <w:pPr>
        <w:ind w:left="5029" w:hanging="360"/>
      </w:pPr>
    </w:lvl>
    <w:lvl w:ilvl="7" w:tplc="CC2095FA">
      <w:start w:val="1"/>
      <w:numFmt w:val="decimal"/>
      <w:lvlText w:val="%8."/>
      <w:lvlJc w:val="right"/>
      <w:pPr>
        <w:ind w:left="5749" w:hanging="360"/>
      </w:pPr>
    </w:lvl>
    <w:lvl w:ilvl="8" w:tplc="1F9883E0">
      <w:start w:val="1"/>
      <w:numFmt w:val="decimal"/>
      <w:lvlText w:val="%9."/>
      <w:lvlJc w:val="right"/>
      <w:pPr>
        <w:ind w:left="6469" w:hanging="180"/>
      </w:pPr>
    </w:lvl>
  </w:abstractNum>
  <w:abstractNum w:abstractNumId="4" w15:restartNumberingAfterBreak="0">
    <w:nsid w:val="62B92FFF"/>
    <w:multiLevelType w:val="hybridMultilevel"/>
    <w:tmpl w:val="E6EEBEF0"/>
    <w:lvl w:ilvl="0" w:tplc="9BF6A336">
      <w:start w:val="1"/>
      <w:numFmt w:val="decimal"/>
      <w:lvlText w:val="%1."/>
      <w:lvlJc w:val="right"/>
      <w:pPr>
        <w:ind w:left="709" w:hanging="360"/>
      </w:pPr>
      <w:rPr>
        <w:rFonts w:ascii="Times New Roman" w:eastAsia="Times New Roman" w:hAnsi="Times New Roman" w:cs="Times New Roman"/>
        <w:color w:val="000000"/>
        <w:sz w:val="28"/>
      </w:rPr>
    </w:lvl>
    <w:lvl w:ilvl="1" w:tplc="BFE07DA0">
      <w:start w:val="1"/>
      <w:numFmt w:val="decimal"/>
      <w:lvlText w:val="%2."/>
      <w:lvlJc w:val="right"/>
      <w:pPr>
        <w:ind w:left="1429" w:hanging="360"/>
      </w:pPr>
    </w:lvl>
    <w:lvl w:ilvl="2" w:tplc="D3341494">
      <w:start w:val="1"/>
      <w:numFmt w:val="decimal"/>
      <w:lvlText w:val="%3."/>
      <w:lvlJc w:val="right"/>
      <w:pPr>
        <w:ind w:left="2149" w:hanging="180"/>
      </w:pPr>
    </w:lvl>
    <w:lvl w:ilvl="3" w:tplc="D2BC2C18">
      <w:start w:val="1"/>
      <w:numFmt w:val="decimal"/>
      <w:lvlText w:val="%4."/>
      <w:lvlJc w:val="right"/>
      <w:pPr>
        <w:ind w:left="2869" w:hanging="360"/>
      </w:pPr>
    </w:lvl>
    <w:lvl w:ilvl="4" w:tplc="1400C2D6">
      <w:start w:val="1"/>
      <w:numFmt w:val="decimal"/>
      <w:lvlText w:val="%5."/>
      <w:lvlJc w:val="right"/>
      <w:pPr>
        <w:ind w:left="3589" w:hanging="360"/>
      </w:pPr>
    </w:lvl>
    <w:lvl w:ilvl="5" w:tplc="1494E9DC">
      <w:start w:val="1"/>
      <w:numFmt w:val="decimal"/>
      <w:lvlText w:val="%6."/>
      <w:lvlJc w:val="right"/>
      <w:pPr>
        <w:ind w:left="4309" w:hanging="180"/>
      </w:pPr>
    </w:lvl>
    <w:lvl w:ilvl="6" w:tplc="267AA2F4">
      <w:start w:val="1"/>
      <w:numFmt w:val="decimal"/>
      <w:lvlText w:val="%7."/>
      <w:lvlJc w:val="right"/>
      <w:pPr>
        <w:ind w:left="5029" w:hanging="360"/>
      </w:pPr>
    </w:lvl>
    <w:lvl w:ilvl="7" w:tplc="1A4E6BEE">
      <w:start w:val="1"/>
      <w:numFmt w:val="decimal"/>
      <w:lvlText w:val="%8."/>
      <w:lvlJc w:val="right"/>
      <w:pPr>
        <w:ind w:left="5749" w:hanging="360"/>
      </w:pPr>
    </w:lvl>
    <w:lvl w:ilvl="8" w:tplc="FDDEB85C">
      <w:start w:val="1"/>
      <w:numFmt w:val="decimal"/>
      <w:lvlText w:val="%9."/>
      <w:lvlJc w:val="right"/>
      <w:pPr>
        <w:ind w:left="6469" w:hanging="180"/>
      </w:pPr>
    </w:lvl>
  </w:abstractNum>
  <w:abstractNum w:abstractNumId="5" w15:restartNumberingAfterBreak="0">
    <w:nsid w:val="634E00C5"/>
    <w:multiLevelType w:val="hybridMultilevel"/>
    <w:tmpl w:val="6C08FBAE"/>
    <w:lvl w:ilvl="0" w:tplc="E488D760">
      <w:start w:val="1"/>
      <w:numFmt w:val="decimal"/>
      <w:lvlText w:val="%1."/>
      <w:lvlJc w:val="right"/>
      <w:pPr>
        <w:ind w:left="709" w:hanging="360"/>
      </w:pPr>
      <w:rPr>
        <w:rFonts w:ascii="Times New Roman" w:eastAsia="Times New Roman" w:hAnsi="Times New Roman" w:cs="Times New Roman"/>
        <w:color w:val="000000"/>
        <w:sz w:val="28"/>
      </w:rPr>
    </w:lvl>
    <w:lvl w:ilvl="1" w:tplc="0662359C">
      <w:start w:val="1"/>
      <w:numFmt w:val="decimal"/>
      <w:lvlText w:val="%2."/>
      <w:lvlJc w:val="right"/>
      <w:pPr>
        <w:ind w:left="1429" w:hanging="360"/>
      </w:pPr>
    </w:lvl>
    <w:lvl w:ilvl="2" w:tplc="287691A4">
      <w:start w:val="1"/>
      <w:numFmt w:val="decimal"/>
      <w:lvlText w:val="%3."/>
      <w:lvlJc w:val="right"/>
      <w:pPr>
        <w:ind w:left="2149" w:hanging="180"/>
      </w:pPr>
    </w:lvl>
    <w:lvl w:ilvl="3" w:tplc="BD7E132E">
      <w:start w:val="1"/>
      <w:numFmt w:val="decimal"/>
      <w:lvlText w:val="%4."/>
      <w:lvlJc w:val="right"/>
      <w:pPr>
        <w:ind w:left="2869" w:hanging="360"/>
      </w:pPr>
    </w:lvl>
    <w:lvl w:ilvl="4" w:tplc="1BE2F980">
      <w:start w:val="1"/>
      <w:numFmt w:val="decimal"/>
      <w:lvlText w:val="%5."/>
      <w:lvlJc w:val="right"/>
      <w:pPr>
        <w:ind w:left="3589" w:hanging="360"/>
      </w:pPr>
    </w:lvl>
    <w:lvl w:ilvl="5" w:tplc="36CCAB4E">
      <w:start w:val="1"/>
      <w:numFmt w:val="decimal"/>
      <w:lvlText w:val="%6."/>
      <w:lvlJc w:val="right"/>
      <w:pPr>
        <w:ind w:left="4309" w:hanging="180"/>
      </w:pPr>
    </w:lvl>
    <w:lvl w:ilvl="6" w:tplc="5E7AEA04">
      <w:start w:val="1"/>
      <w:numFmt w:val="decimal"/>
      <w:lvlText w:val="%7."/>
      <w:lvlJc w:val="right"/>
      <w:pPr>
        <w:ind w:left="5029" w:hanging="360"/>
      </w:pPr>
    </w:lvl>
    <w:lvl w:ilvl="7" w:tplc="44E8DC88">
      <w:start w:val="1"/>
      <w:numFmt w:val="decimal"/>
      <w:lvlText w:val="%8."/>
      <w:lvlJc w:val="right"/>
      <w:pPr>
        <w:ind w:left="5749" w:hanging="360"/>
      </w:pPr>
    </w:lvl>
    <w:lvl w:ilvl="8" w:tplc="007625FE">
      <w:start w:val="1"/>
      <w:numFmt w:val="decimal"/>
      <w:lvlText w:val="%9."/>
      <w:lvlJc w:val="right"/>
      <w:pPr>
        <w:ind w:left="6469" w:hanging="180"/>
      </w:pPr>
    </w:lvl>
  </w:abstractNum>
  <w:abstractNum w:abstractNumId="6" w15:restartNumberingAfterBreak="0">
    <w:nsid w:val="6EBF596B"/>
    <w:multiLevelType w:val="hybridMultilevel"/>
    <w:tmpl w:val="64F6A92E"/>
    <w:lvl w:ilvl="0" w:tplc="E6E207AA">
      <w:start w:val="1"/>
      <w:numFmt w:val="decimal"/>
      <w:lvlText w:val="%1."/>
      <w:lvlJc w:val="right"/>
      <w:pPr>
        <w:ind w:left="709" w:hanging="360"/>
      </w:pPr>
      <w:rPr>
        <w:rFonts w:ascii="Times New Roman" w:eastAsia="Times New Roman" w:hAnsi="Times New Roman" w:cs="Times New Roman"/>
        <w:color w:val="000000"/>
        <w:sz w:val="28"/>
      </w:rPr>
    </w:lvl>
    <w:lvl w:ilvl="1" w:tplc="7640F07C">
      <w:start w:val="1"/>
      <w:numFmt w:val="decimal"/>
      <w:lvlText w:val="%2."/>
      <w:lvlJc w:val="right"/>
      <w:pPr>
        <w:ind w:left="1429" w:hanging="360"/>
      </w:pPr>
    </w:lvl>
    <w:lvl w:ilvl="2" w:tplc="4B06B050">
      <w:start w:val="1"/>
      <w:numFmt w:val="decimal"/>
      <w:lvlText w:val="%3."/>
      <w:lvlJc w:val="right"/>
      <w:pPr>
        <w:ind w:left="2149" w:hanging="180"/>
      </w:pPr>
    </w:lvl>
    <w:lvl w:ilvl="3" w:tplc="663A24D4">
      <w:start w:val="1"/>
      <w:numFmt w:val="decimal"/>
      <w:lvlText w:val="%4."/>
      <w:lvlJc w:val="right"/>
      <w:pPr>
        <w:ind w:left="2869" w:hanging="360"/>
      </w:pPr>
    </w:lvl>
    <w:lvl w:ilvl="4" w:tplc="33546504">
      <w:start w:val="1"/>
      <w:numFmt w:val="decimal"/>
      <w:lvlText w:val="%5."/>
      <w:lvlJc w:val="right"/>
      <w:pPr>
        <w:ind w:left="3589" w:hanging="360"/>
      </w:pPr>
    </w:lvl>
    <w:lvl w:ilvl="5" w:tplc="C262B35A">
      <w:start w:val="1"/>
      <w:numFmt w:val="decimal"/>
      <w:lvlText w:val="%6."/>
      <w:lvlJc w:val="right"/>
      <w:pPr>
        <w:ind w:left="4309" w:hanging="180"/>
      </w:pPr>
    </w:lvl>
    <w:lvl w:ilvl="6" w:tplc="FC805A80">
      <w:start w:val="1"/>
      <w:numFmt w:val="decimal"/>
      <w:lvlText w:val="%7."/>
      <w:lvlJc w:val="right"/>
      <w:pPr>
        <w:ind w:left="5029" w:hanging="360"/>
      </w:pPr>
    </w:lvl>
    <w:lvl w:ilvl="7" w:tplc="548E2FF0">
      <w:start w:val="1"/>
      <w:numFmt w:val="decimal"/>
      <w:lvlText w:val="%8."/>
      <w:lvlJc w:val="right"/>
      <w:pPr>
        <w:ind w:left="5749" w:hanging="360"/>
      </w:pPr>
    </w:lvl>
    <w:lvl w:ilvl="8" w:tplc="9AC6255A">
      <w:start w:val="1"/>
      <w:numFmt w:val="decimal"/>
      <w:lvlText w:val="%9."/>
      <w:lvlJc w:val="right"/>
      <w:pPr>
        <w:ind w:left="6469" w:hanging="180"/>
      </w:pPr>
    </w:lvl>
  </w:abstractNum>
  <w:abstractNum w:abstractNumId="7" w15:restartNumberingAfterBreak="0">
    <w:nsid w:val="74AE11E3"/>
    <w:multiLevelType w:val="hybridMultilevel"/>
    <w:tmpl w:val="C3CE6012"/>
    <w:lvl w:ilvl="0" w:tplc="22DC9E1C">
      <w:start w:val="1"/>
      <w:numFmt w:val="decimal"/>
      <w:lvlText w:val="%1."/>
      <w:lvlJc w:val="right"/>
      <w:pPr>
        <w:ind w:left="709" w:hanging="360"/>
      </w:pPr>
      <w:rPr>
        <w:rFonts w:ascii="Times New Roman" w:eastAsia="Times New Roman" w:hAnsi="Times New Roman" w:cs="Times New Roman"/>
        <w:color w:val="000000"/>
        <w:sz w:val="28"/>
      </w:rPr>
    </w:lvl>
    <w:lvl w:ilvl="1" w:tplc="2084D782">
      <w:start w:val="1"/>
      <w:numFmt w:val="decimal"/>
      <w:lvlText w:val="%2."/>
      <w:lvlJc w:val="right"/>
      <w:pPr>
        <w:ind w:left="1429" w:hanging="360"/>
      </w:pPr>
    </w:lvl>
    <w:lvl w:ilvl="2" w:tplc="2D94E966">
      <w:start w:val="1"/>
      <w:numFmt w:val="decimal"/>
      <w:lvlText w:val="%3."/>
      <w:lvlJc w:val="right"/>
      <w:pPr>
        <w:ind w:left="2149" w:hanging="180"/>
      </w:pPr>
    </w:lvl>
    <w:lvl w:ilvl="3" w:tplc="A4642A88">
      <w:start w:val="1"/>
      <w:numFmt w:val="decimal"/>
      <w:lvlText w:val="%4."/>
      <w:lvlJc w:val="right"/>
      <w:pPr>
        <w:ind w:left="2869" w:hanging="360"/>
      </w:pPr>
    </w:lvl>
    <w:lvl w:ilvl="4" w:tplc="EC982CD0">
      <w:start w:val="1"/>
      <w:numFmt w:val="decimal"/>
      <w:lvlText w:val="%5."/>
      <w:lvlJc w:val="right"/>
      <w:pPr>
        <w:ind w:left="3589" w:hanging="360"/>
      </w:pPr>
    </w:lvl>
    <w:lvl w:ilvl="5" w:tplc="8692EFA6">
      <w:start w:val="1"/>
      <w:numFmt w:val="decimal"/>
      <w:lvlText w:val="%6."/>
      <w:lvlJc w:val="right"/>
      <w:pPr>
        <w:ind w:left="4309" w:hanging="180"/>
      </w:pPr>
    </w:lvl>
    <w:lvl w:ilvl="6" w:tplc="3D6A8B10">
      <w:start w:val="1"/>
      <w:numFmt w:val="decimal"/>
      <w:lvlText w:val="%7."/>
      <w:lvlJc w:val="right"/>
      <w:pPr>
        <w:ind w:left="5029" w:hanging="360"/>
      </w:pPr>
    </w:lvl>
    <w:lvl w:ilvl="7" w:tplc="5AD4C946">
      <w:start w:val="1"/>
      <w:numFmt w:val="decimal"/>
      <w:lvlText w:val="%8."/>
      <w:lvlJc w:val="right"/>
      <w:pPr>
        <w:ind w:left="5749" w:hanging="360"/>
      </w:pPr>
    </w:lvl>
    <w:lvl w:ilvl="8" w:tplc="17685FC2">
      <w:start w:val="1"/>
      <w:numFmt w:val="decimal"/>
      <w:lvlText w:val="%9."/>
      <w:lvlJc w:val="right"/>
      <w:pPr>
        <w:ind w:left="6469" w:hanging="180"/>
      </w:pPr>
    </w:lvl>
  </w:abstractNum>
  <w:num w:numId="1">
    <w:abstractNumId w:val="1"/>
  </w:num>
  <w:num w:numId="2">
    <w:abstractNumId w:val="6"/>
  </w:num>
  <w:num w:numId="3">
    <w:abstractNumId w:val="3"/>
  </w:num>
  <w:num w:numId="4">
    <w:abstractNumId w:val="0"/>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4D"/>
    <w:rsid w:val="00150822"/>
    <w:rsid w:val="0024627C"/>
    <w:rsid w:val="00362D18"/>
    <w:rsid w:val="00382F45"/>
    <w:rsid w:val="004E0DE3"/>
    <w:rsid w:val="0050144D"/>
    <w:rsid w:val="00502D1B"/>
    <w:rsid w:val="00552ACC"/>
    <w:rsid w:val="00585C95"/>
    <w:rsid w:val="00757F3A"/>
    <w:rsid w:val="00A352F4"/>
    <w:rsid w:val="00A554E7"/>
    <w:rsid w:val="00B17718"/>
    <w:rsid w:val="00D25BB4"/>
    <w:rsid w:val="00FF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58B7"/>
  <w15:docId w15:val="{AEB420E6-0E4E-46B1-885F-FE8ECDCE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42</Pages>
  <Words>14901</Words>
  <Characters>84936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ADN</cp:lastModifiedBy>
  <cp:revision>11</cp:revision>
  <dcterms:created xsi:type="dcterms:W3CDTF">2026-03-11T09:18:00Z</dcterms:created>
  <dcterms:modified xsi:type="dcterms:W3CDTF">2026-03-27T12:13:00Z</dcterms:modified>
</cp:coreProperties>
</file>